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7AF" w:rsidRDefault="008634E3">
      <w:pPr>
        <w:pStyle w:val="a0"/>
        <w:spacing w:line="560" w:lineRule="exact"/>
        <w:ind w:leftChars="0" w:left="0"/>
        <w:rPr>
          <w:rFonts w:ascii="黑体" w:eastAsia="黑体" w:hAnsi="黑体" w:cs="黑体"/>
        </w:rPr>
      </w:pPr>
      <w:r>
        <w:rPr>
          <w:rFonts w:ascii="黑体" w:eastAsia="黑体" w:hAnsi="黑体" w:cs="黑体" w:hint="eastAsia"/>
        </w:rPr>
        <w:t>附件2</w:t>
      </w:r>
    </w:p>
    <w:p w:rsidR="00BF37AF" w:rsidRDefault="00BF37AF">
      <w:bookmarkStart w:id="0" w:name="_GoBack"/>
      <w:bookmarkEnd w:id="0"/>
    </w:p>
    <w:p w:rsidR="00BF37AF" w:rsidRDefault="008634E3">
      <w:pPr>
        <w:pStyle w:val="1"/>
        <w:tabs>
          <w:tab w:val="right" w:leader="dot" w:pos="8302"/>
        </w:tabs>
        <w:spacing w:line="560" w:lineRule="exact"/>
        <w:jc w:val="center"/>
        <w:rPr>
          <w:rFonts w:ascii="黑体" w:eastAsia="黑体" w:hAnsi="黑体" w:cs="黑体"/>
          <w:b/>
          <w:bCs/>
          <w:sz w:val="44"/>
          <w:szCs w:val="44"/>
        </w:rPr>
      </w:pPr>
      <w:r>
        <w:rPr>
          <w:rFonts w:ascii="黑体" w:eastAsia="黑体" w:hAnsi="黑体" w:cs="黑体" w:hint="eastAsia"/>
          <w:b/>
          <w:bCs/>
          <w:sz w:val="44"/>
          <w:szCs w:val="44"/>
        </w:rPr>
        <w:t>黔东南州融媒体中心2021年黔东南州抗击新冠肺炎疫情表彰大会资金绩效评价报告</w:t>
      </w:r>
    </w:p>
    <w:p w:rsidR="00BF37AF" w:rsidRDefault="00BF37AF">
      <w:pPr>
        <w:spacing w:line="560" w:lineRule="exact"/>
      </w:pPr>
    </w:p>
    <w:p w:rsidR="00BF37AF" w:rsidRDefault="008634E3">
      <w:pPr>
        <w:spacing w:line="560" w:lineRule="exact"/>
        <w:ind w:firstLine="645"/>
      </w:pPr>
      <w:r>
        <w:rPr>
          <w:rFonts w:hint="eastAsia"/>
          <w:szCs w:val="32"/>
        </w:rPr>
        <w:t>按照《州财政局关于开展2021年度绩效自评工作的通知》（黔东南财绩〔2022〕2号）要求，黔东南州融媒体中心成立绩效评价工作组，于2022年4月10日至2022年4月13日对2021黔东南州抗击新冠肺炎疫情表彰大会资金（以下简称“表彰大会”）开展了绩效评价，现就评价情况报告如下：</w:t>
      </w:r>
    </w:p>
    <w:p w:rsidR="00BF37AF" w:rsidRDefault="008634E3">
      <w:pPr>
        <w:spacing w:line="560" w:lineRule="exact"/>
        <w:ind w:firstLineChars="200" w:firstLine="640"/>
        <w:rPr>
          <w:rFonts w:ascii="黑体" w:eastAsia="黑体" w:hAnsi="黑体"/>
          <w:szCs w:val="32"/>
        </w:rPr>
      </w:pPr>
      <w:r>
        <w:rPr>
          <w:rFonts w:ascii="黑体" w:eastAsia="黑体" w:hAnsi="黑体" w:hint="eastAsia"/>
          <w:szCs w:val="32"/>
        </w:rPr>
        <w:t>一、基本情况</w:t>
      </w:r>
    </w:p>
    <w:p w:rsidR="00BF37AF" w:rsidRDefault="00627212">
      <w:pPr>
        <w:spacing w:line="560" w:lineRule="exact"/>
        <w:ind w:firstLineChars="200" w:firstLine="640"/>
        <w:rPr>
          <w:rFonts w:ascii="楷体_GB2312" w:eastAsia="楷体_GB2312"/>
          <w:spacing w:val="6"/>
          <w:szCs w:val="32"/>
        </w:rPr>
      </w:pPr>
      <w:hyperlink w:anchor="_Toc434746187" w:history="1">
        <w:r w:rsidR="008634E3">
          <w:rPr>
            <w:rFonts w:ascii="楷体_GB2312" w:eastAsia="楷体_GB2312" w:hint="eastAsia"/>
            <w:spacing w:val="6"/>
            <w:szCs w:val="32"/>
          </w:rPr>
          <w:t>（一）项目概况</w:t>
        </w:r>
      </w:hyperlink>
    </w:p>
    <w:p w:rsidR="00BF37AF" w:rsidRDefault="008634E3">
      <w:pPr>
        <w:ind w:firstLineChars="200" w:firstLine="640"/>
      </w:pPr>
      <w:r>
        <w:rPr>
          <w:rFonts w:hint="eastAsia"/>
        </w:rPr>
        <w:t>按照州委、州人民政府主要领导的指示要求，黔东南融媒体中心承担黔东南州抗击新冠肺炎疫情表彰大会直播。同时通过电视直播向全州人民传达习近平总书记关于抗击新冠肺炎疫情重要指示精神和全省抗击新冠肺炎疫情表彰大会精神，总结回顾我州抗疫历程，表彰先进个人和集体，动员和激励全州上下</w:t>
      </w:r>
      <w:r w:rsidR="00B12940">
        <w:rPr>
          <w:rFonts w:hint="eastAsia"/>
        </w:rPr>
        <w:t>弘扬伟大抗疫精神</w:t>
      </w:r>
      <w:r>
        <w:rPr>
          <w:rFonts w:hint="eastAsia"/>
        </w:rPr>
        <w:t>，为巩固拓展脱贫攻坚成果，续写是、新时代高质量发展新篇章、奋力开创百姓富生态美的锦绣黔东南新未来不懈奋斗。</w:t>
      </w:r>
    </w:p>
    <w:p w:rsidR="00BF37AF" w:rsidRDefault="008634E3">
      <w:pPr>
        <w:numPr>
          <w:ilvl w:val="0"/>
          <w:numId w:val="1"/>
        </w:numPr>
        <w:spacing w:line="560" w:lineRule="exact"/>
        <w:ind w:firstLineChars="200" w:firstLine="664"/>
        <w:rPr>
          <w:rFonts w:ascii="楷体_GB2312" w:eastAsia="楷体_GB2312"/>
          <w:spacing w:val="6"/>
          <w:szCs w:val="32"/>
        </w:rPr>
      </w:pPr>
      <w:r>
        <w:rPr>
          <w:rFonts w:ascii="楷体_GB2312" w:eastAsia="楷体_GB2312" w:hint="eastAsia"/>
          <w:spacing w:val="6"/>
          <w:szCs w:val="32"/>
        </w:rPr>
        <w:t>项目资金安排及使用情况</w:t>
      </w:r>
    </w:p>
    <w:p w:rsidR="00BF37AF" w:rsidRDefault="008634E3">
      <w:pPr>
        <w:ind w:firstLineChars="200" w:firstLine="640"/>
      </w:pPr>
      <w:r>
        <w:rPr>
          <w:rFonts w:hint="eastAsia"/>
        </w:rPr>
        <w:lastRenderedPageBreak/>
        <w:t>表彰大会的直播需要前期踩点，布置机位，转播车现场调试、信号保障、机位确定、转播车与机位联动测试和预演，完成这些流程后才能圆满的完成一场现场直播活动。具体资金安排和资金实际使用情况如下：</w:t>
      </w:r>
    </w:p>
    <w:tbl>
      <w:tblPr>
        <w:tblW w:w="8359" w:type="dxa"/>
        <w:tblInd w:w="93" w:type="dxa"/>
        <w:tblLook w:val="04A0"/>
      </w:tblPr>
      <w:tblGrid>
        <w:gridCol w:w="2843"/>
        <w:gridCol w:w="2758"/>
        <w:gridCol w:w="2758"/>
      </w:tblGrid>
      <w:tr w:rsidR="00BF37AF">
        <w:trPr>
          <w:trHeight w:val="550"/>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项目</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资金预算</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实际使用资金情况</w:t>
            </w:r>
          </w:p>
        </w:tc>
      </w:tr>
      <w:tr w:rsidR="00BF37AF">
        <w:trPr>
          <w:trHeight w:val="550"/>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转播车保障成本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5000≧10000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10000元</w:t>
            </w:r>
          </w:p>
        </w:tc>
      </w:tr>
      <w:tr w:rsidR="00BF37AF">
        <w:trPr>
          <w:trHeight w:val="550"/>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七机位保障成本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5000≧10000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10000元</w:t>
            </w:r>
          </w:p>
        </w:tc>
      </w:tr>
      <w:tr w:rsidR="00BF37AF">
        <w:trPr>
          <w:trHeight w:val="550"/>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直播设备成本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10000≧20000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20000元</w:t>
            </w:r>
          </w:p>
        </w:tc>
      </w:tr>
      <w:tr w:rsidR="00BF37AF">
        <w:trPr>
          <w:trHeight w:val="579"/>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磁盘阵列储存成本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5000≧10000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5000元</w:t>
            </w:r>
          </w:p>
        </w:tc>
      </w:tr>
      <w:tr w:rsidR="00BF37AF">
        <w:trPr>
          <w:trHeight w:val="589"/>
        </w:trPr>
        <w:tc>
          <w:tcPr>
            <w:tcW w:w="2843" w:type="dxa"/>
            <w:tcBorders>
              <w:top w:val="single" w:sz="4" w:space="0" w:color="000000"/>
              <w:left w:val="single" w:sz="4" w:space="0" w:color="auto"/>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器材耗损成本</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5000≧10000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F37AF" w:rsidRDefault="008634E3">
            <w:pPr>
              <w:widowControl/>
              <w:jc w:val="center"/>
              <w:textAlignment w:val="center"/>
              <w:rPr>
                <w:rFonts w:ascii="宋体" w:eastAsia="宋体" w:hAnsi="宋体" w:cs="宋体"/>
                <w:color w:val="000000"/>
                <w:kern w:val="0"/>
                <w:sz w:val="24"/>
                <w:szCs w:val="24"/>
              </w:rPr>
            </w:pPr>
            <w:r>
              <w:rPr>
                <w:rFonts w:ascii="宋体" w:eastAsia="宋体" w:hAnsi="宋体" w:cs="宋体" w:hint="eastAsia"/>
                <w:color w:val="000000"/>
                <w:kern w:val="0"/>
                <w:sz w:val="24"/>
                <w:szCs w:val="24"/>
              </w:rPr>
              <w:t>5000元</w:t>
            </w:r>
          </w:p>
        </w:tc>
      </w:tr>
    </w:tbl>
    <w:p w:rsidR="00BF37AF" w:rsidRDefault="00627212">
      <w:pPr>
        <w:spacing w:line="560" w:lineRule="exact"/>
      </w:pPr>
      <w:hyperlink w:anchor="_Toc434746189" w:history="1">
        <w:r w:rsidR="008634E3">
          <w:rPr>
            <w:rFonts w:ascii="楷体_GB2312" w:eastAsia="楷体_GB2312" w:hint="eastAsia"/>
            <w:spacing w:val="6"/>
            <w:szCs w:val="32"/>
          </w:rPr>
          <w:t>（三）项目组织情况及实施进展情况</w:t>
        </w:r>
      </w:hyperlink>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为确保黔东南州抗击新冠肺炎疫情表彰大会直播工作安全、有序、圆满完成任务，成立专班，已倒计时方式推进工作。特制定如下方案。</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直播领导小组</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总负责：杨  俊</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总统筹：吴会武</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组  长：龙卫东  周  念</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直播执行团队</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 xml:space="preserve">负责人：蒋丽薇  张 勇   </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人员组成：周 勇（导播）、金承流（游机）、王璐（游机）、张青（侧机）、潘兴杰（摇臂、后期制作）、陈昀（主</w:t>
      </w:r>
      <w:r>
        <w:rPr>
          <w:rFonts w:hAnsi="仿宋_GB2312" w:cs="仿宋_GB2312" w:hint="eastAsia"/>
          <w:spacing w:val="6"/>
          <w:szCs w:val="32"/>
        </w:rPr>
        <w:lastRenderedPageBreak/>
        <w:t>机）、吴晓滨（主机）、梁江燕（侧机）、龙文（侧机）、刘芳塬（字幕）</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技术保障：刘镇德、李猛、严开威、王定伟</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后勤、车辆保障：朱文波、文明周、文学胜、邓晓军</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直播内容、时间、地点</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直播内容：黔东南州抗击新冠肺炎疫情表彰大会</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直播时间：2021年4月30日上午10点</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直播地点：西出口会议中心</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直播平台</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黔东南电视台新闻综合频道</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掌上黔东南</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直播工作日程安排</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1、时间：4月28日</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具体任务：直播车、设备车到会议现场，落实直播供电、安全保障、直播流程对接等工作，安装调试好各个机位的信号。</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2、时间：4月29日</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具体任务：安装调试好各机位信号，测试直播信号，制作直播所需的字幕，对黔东南州抗击新冠肺炎疫情表彰大会直播进行演练。</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3、时间：4月30日</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具体任务：各机位安装调试好各机位信号，上午10点对黔东南州抗击新冠肺炎疫情表彰大会进行直播。</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lastRenderedPageBreak/>
        <w:t>技术支持</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负责人：刘镇德</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 xml:space="preserve">人员组成： 李猛 王定伟 严开威 </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具体任务：负责保障活动全程器材的使用、维护、紧急故障处理</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设备需求（8机位）</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直播车12讯道切换系统一套、sony EX330摄像机4台、sony580摄像机2台、BMD摄像机1台、sonyfs700+广角1台、摇臂、微波4套、对讲机10个；固态硬盘4块、SXS卡4张、330摄像机电源适配器3个、V口厚电池10块，V口薄电池10块。</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后勤、车辆</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负责人：朱文波</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 xml:space="preserve">成  员：文明周 文学胜 邓晓军 </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具体任务：负责活动全程车辆使用与调配，协调直播团队伙食问题。</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车辆需求：直播车一辆、中巴车一辆、皮卡一辆、应急车一辆。</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突发事件处理</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 xml:space="preserve">负 责 人：刘镇德  张 勇   </w:t>
      </w:r>
    </w:p>
    <w:p w:rsidR="00BF37AF" w:rsidRDefault="008634E3">
      <w:pPr>
        <w:spacing w:line="560" w:lineRule="exact"/>
        <w:ind w:firstLineChars="200" w:firstLine="664"/>
      </w:pPr>
      <w:r>
        <w:rPr>
          <w:rFonts w:hAnsi="仿宋_GB2312" w:cs="仿宋_GB2312" w:hint="eastAsia"/>
          <w:spacing w:val="6"/>
          <w:szCs w:val="32"/>
        </w:rPr>
        <w:t>具体任务：如遇到停电等突发事件时，配合维护现场秩序，立即联系现场工作人员第一时间解决此类事件和问题。</w:t>
      </w:r>
    </w:p>
    <w:p w:rsidR="00BF37AF" w:rsidRDefault="008634E3">
      <w:pPr>
        <w:spacing w:line="560" w:lineRule="exact"/>
        <w:ind w:firstLineChars="200" w:firstLine="664"/>
        <w:rPr>
          <w:rFonts w:ascii="楷体_GB2312" w:eastAsia="楷体_GB2312"/>
          <w:spacing w:val="6"/>
          <w:szCs w:val="32"/>
        </w:rPr>
      </w:pPr>
      <w:r>
        <w:rPr>
          <w:rFonts w:ascii="楷体_GB2312" w:eastAsia="楷体_GB2312" w:hint="eastAsia"/>
          <w:spacing w:val="6"/>
          <w:szCs w:val="32"/>
        </w:rPr>
        <w:lastRenderedPageBreak/>
        <w:t>（四）</w:t>
      </w:r>
      <w:hyperlink w:anchor="_Toc434746188" w:history="1">
        <w:r>
          <w:rPr>
            <w:rFonts w:ascii="楷体_GB2312" w:eastAsia="楷体_GB2312" w:hint="eastAsia"/>
            <w:spacing w:val="6"/>
            <w:szCs w:val="32"/>
          </w:rPr>
          <w:t>项目绩效目标</w:t>
        </w:r>
      </w:hyperlink>
      <w:r>
        <w:rPr>
          <w:rFonts w:ascii="楷体_GB2312" w:eastAsia="楷体_GB2312" w:hint="eastAsia"/>
          <w:spacing w:val="6"/>
          <w:szCs w:val="32"/>
        </w:rPr>
        <w:t>情况</w:t>
      </w:r>
    </w:p>
    <w:p w:rsidR="00BF37AF" w:rsidRPr="00BF37AF" w:rsidRDefault="00627212">
      <w:pPr>
        <w:spacing w:line="560" w:lineRule="exact"/>
        <w:ind w:firstLineChars="200" w:firstLine="664"/>
        <w:rPr>
          <w:rFonts w:hAnsi="仿宋_GB2312" w:cs="仿宋_GB2312"/>
          <w:spacing w:val="6"/>
          <w:szCs w:val="32"/>
          <w:rPrChange w:id="1" w:author="龙熠" w:date="2022-01-14T09:12:00Z">
            <w:rPr>
              <w:spacing w:val="6"/>
              <w:szCs w:val="32"/>
            </w:rPr>
          </w:rPrChange>
        </w:rPr>
      </w:pPr>
      <w:r w:rsidRPr="00627212">
        <w:rPr>
          <w:rFonts w:hAnsi="仿宋_GB2312" w:cs="仿宋_GB2312" w:hint="eastAsia"/>
          <w:spacing w:val="6"/>
          <w:szCs w:val="32"/>
          <w:rPrChange w:id="2" w:author="龙熠" w:date="2022-01-14T09:12:00Z">
            <w:rPr>
              <w:rFonts w:hint="eastAsia"/>
              <w:spacing w:val="6"/>
              <w:szCs w:val="32"/>
            </w:rPr>
          </w:rPrChange>
        </w:rPr>
        <w:t>所编制的项目</w:t>
      </w:r>
      <w:r w:rsidR="008634E3">
        <w:rPr>
          <w:rFonts w:hAnsi="仿宋_GB2312" w:cs="仿宋_GB2312" w:hint="eastAsia"/>
          <w:spacing w:val="6"/>
          <w:szCs w:val="32"/>
        </w:rPr>
        <w:t>绩效目标</w:t>
      </w:r>
      <w:r w:rsidRPr="00627212">
        <w:rPr>
          <w:rFonts w:hAnsi="仿宋_GB2312" w:cs="仿宋_GB2312" w:hint="eastAsia"/>
          <w:spacing w:val="6"/>
          <w:szCs w:val="32"/>
          <w:rPrChange w:id="3" w:author="龙熠" w:date="2022-01-14T09:12:00Z">
            <w:rPr>
              <w:rFonts w:hint="eastAsia"/>
              <w:spacing w:val="6"/>
              <w:szCs w:val="32"/>
            </w:rPr>
          </w:rPrChange>
        </w:rPr>
        <w:t>是合理可行，</w:t>
      </w:r>
      <w:r w:rsidR="008634E3">
        <w:rPr>
          <w:rFonts w:hAnsi="仿宋_GB2312" w:cs="仿宋_GB2312" w:hint="eastAsia"/>
          <w:spacing w:val="6"/>
          <w:szCs w:val="32"/>
        </w:rPr>
        <w:t>绩效指标</w:t>
      </w:r>
      <w:r w:rsidRPr="00627212">
        <w:rPr>
          <w:rFonts w:hAnsi="仿宋_GB2312" w:cs="仿宋_GB2312" w:hint="eastAsia"/>
          <w:spacing w:val="6"/>
          <w:szCs w:val="32"/>
          <w:rPrChange w:id="4" w:author="龙熠" w:date="2022-01-14T09:12:00Z">
            <w:rPr>
              <w:rFonts w:hint="eastAsia"/>
              <w:spacing w:val="6"/>
              <w:szCs w:val="32"/>
            </w:rPr>
          </w:rPrChange>
        </w:rPr>
        <w:t>明确、细化量化、可衡量。再次梳理的</w:t>
      </w:r>
      <w:r w:rsidR="008634E3">
        <w:rPr>
          <w:rFonts w:hAnsi="仿宋_GB2312" w:cs="仿宋_GB2312" w:hint="eastAsia"/>
          <w:spacing w:val="6"/>
          <w:szCs w:val="32"/>
        </w:rPr>
        <w:t>绩效目标及指标</w:t>
      </w:r>
      <w:r w:rsidRPr="00627212">
        <w:rPr>
          <w:rFonts w:hAnsi="仿宋_GB2312" w:cs="仿宋_GB2312" w:hint="eastAsia"/>
          <w:spacing w:val="6"/>
          <w:szCs w:val="32"/>
          <w:rPrChange w:id="5" w:author="龙熠" w:date="2022-01-14T09:12:00Z">
            <w:rPr>
              <w:rFonts w:hint="eastAsia"/>
              <w:spacing w:val="6"/>
              <w:szCs w:val="32"/>
            </w:rPr>
          </w:rPrChange>
        </w:rPr>
        <w:t>如下：</w:t>
      </w:r>
    </w:p>
    <w:tbl>
      <w:tblPr>
        <w:tblW w:w="8359" w:type="dxa"/>
        <w:jc w:val="center"/>
        <w:tblLayout w:type="fixed"/>
        <w:tblLook w:val="04A0"/>
      </w:tblPr>
      <w:tblGrid>
        <w:gridCol w:w="2337"/>
        <w:gridCol w:w="1278"/>
        <w:gridCol w:w="1817"/>
        <w:gridCol w:w="1575"/>
        <w:gridCol w:w="1352"/>
      </w:tblGrid>
      <w:tr w:rsidR="00BF37AF">
        <w:trPr>
          <w:trHeight w:val="2259"/>
          <w:jc w:val="center"/>
        </w:trPr>
        <w:tc>
          <w:tcPr>
            <w:tcW w:w="2337" w:type="dxa"/>
            <w:tcBorders>
              <w:top w:val="single" w:sz="4" w:space="0" w:color="auto"/>
              <w:left w:val="single" w:sz="4" w:space="0" w:color="auto"/>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2021</w:t>
            </w:r>
          </w:p>
          <w:p w:rsidR="00BF37AF" w:rsidRDefault="008634E3">
            <w:pPr>
              <w:widowControl/>
              <w:spacing w:line="240" w:lineRule="exact"/>
              <w:jc w:val="center"/>
              <w:rPr>
                <w:rFonts w:hAnsi="仿宋_GB2312" w:cs="仿宋_GB2312"/>
                <w:b/>
                <w:bCs/>
                <w:color w:val="000000"/>
                <w:kern w:val="0"/>
                <w:sz w:val="22"/>
              </w:rPr>
            </w:pPr>
            <w:r>
              <w:rPr>
                <w:rFonts w:ascii="宋体" w:hAnsi="宋体" w:cs="宋体" w:hint="eastAsia"/>
                <w:b/>
                <w:bCs/>
                <w:color w:val="000000"/>
                <w:kern w:val="0"/>
                <w:sz w:val="22"/>
              </w:rPr>
              <w:t>总体目标</w:t>
            </w:r>
          </w:p>
        </w:tc>
        <w:tc>
          <w:tcPr>
            <w:tcW w:w="6022" w:type="dxa"/>
            <w:gridSpan w:val="4"/>
            <w:tcBorders>
              <w:top w:val="single" w:sz="4" w:space="0" w:color="auto"/>
              <w:left w:val="single" w:sz="4" w:space="0" w:color="auto"/>
              <w:bottom w:val="single" w:sz="4" w:space="0" w:color="auto"/>
              <w:right w:val="single" w:sz="4" w:space="0" w:color="auto"/>
            </w:tcBorders>
            <w:noWrap/>
            <w:vAlign w:val="center"/>
          </w:tcPr>
          <w:p w:rsidR="00BF37AF" w:rsidRDefault="008634E3">
            <w:pPr>
              <w:widowControl/>
              <w:spacing w:line="240" w:lineRule="exact"/>
              <w:jc w:val="left"/>
              <w:rPr>
                <w:rFonts w:ascii="宋体" w:hAnsi="宋体" w:cs="宋体"/>
                <w:b/>
                <w:bCs/>
                <w:color w:val="000000"/>
                <w:kern w:val="0"/>
                <w:sz w:val="24"/>
                <w:szCs w:val="24"/>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1</w:t>
            </w:r>
            <w:r>
              <w:rPr>
                <w:rFonts w:ascii="宋体" w:hAnsi="宋体" w:cs="宋体" w:hint="eastAsia"/>
                <w:b/>
                <w:bCs/>
                <w:color w:val="000000"/>
                <w:kern w:val="0"/>
                <w:sz w:val="24"/>
                <w:szCs w:val="24"/>
              </w:rPr>
              <w:t>：直播车信号正常</w:t>
            </w:r>
          </w:p>
          <w:p w:rsidR="00BF37AF" w:rsidRDefault="008634E3">
            <w:pPr>
              <w:widowControl/>
              <w:spacing w:line="240" w:lineRule="exact"/>
              <w:jc w:val="left"/>
              <w:rPr>
                <w:rFonts w:ascii="宋体" w:hAnsi="宋体" w:cs="宋体"/>
                <w:b/>
                <w:bCs/>
                <w:color w:val="000000"/>
                <w:kern w:val="0"/>
                <w:sz w:val="24"/>
                <w:szCs w:val="24"/>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2</w:t>
            </w:r>
            <w:r>
              <w:rPr>
                <w:rFonts w:ascii="宋体" w:hAnsi="宋体" w:cs="宋体" w:hint="eastAsia"/>
                <w:b/>
                <w:bCs/>
                <w:color w:val="000000"/>
                <w:kern w:val="0"/>
                <w:sz w:val="24"/>
                <w:szCs w:val="24"/>
              </w:rPr>
              <w:t>：七机位现场搭建完成</w:t>
            </w:r>
          </w:p>
          <w:p w:rsidR="00BF37AF" w:rsidRDefault="008634E3">
            <w:pPr>
              <w:widowControl/>
              <w:spacing w:line="240" w:lineRule="exact"/>
              <w:jc w:val="left"/>
              <w:rPr>
                <w:rFonts w:ascii="宋体" w:hAnsi="宋体" w:cs="宋体"/>
                <w:b/>
                <w:bCs/>
                <w:color w:val="000000"/>
                <w:kern w:val="0"/>
                <w:sz w:val="24"/>
                <w:szCs w:val="24"/>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3</w:t>
            </w:r>
            <w:r>
              <w:rPr>
                <w:rFonts w:ascii="宋体" w:hAnsi="宋体" w:cs="宋体" w:hint="eastAsia"/>
                <w:b/>
                <w:bCs/>
                <w:color w:val="000000"/>
                <w:kern w:val="0"/>
                <w:sz w:val="24"/>
                <w:szCs w:val="24"/>
              </w:rPr>
              <w:t>：七机位现场搭建完成并与转播车信号联通</w:t>
            </w:r>
          </w:p>
          <w:p w:rsidR="00BF37AF" w:rsidRDefault="008634E3">
            <w:pPr>
              <w:widowControl/>
              <w:spacing w:line="240" w:lineRule="exact"/>
              <w:jc w:val="left"/>
              <w:rPr>
                <w:rFonts w:ascii="宋体" w:hAnsi="宋体" w:cs="宋体"/>
                <w:b/>
                <w:bCs/>
                <w:color w:val="000000"/>
                <w:kern w:val="0"/>
                <w:sz w:val="24"/>
                <w:szCs w:val="24"/>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4</w:t>
            </w:r>
            <w:r>
              <w:rPr>
                <w:rFonts w:ascii="宋体" w:hAnsi="宋体" w:cs="宋体" w:hint="eastAsia"/>
                <w:b/>
                <w:bCs/>
                <w:color w:val="000000"/>
                <w:kern w:val="0"/>
                <w:sz w:val="24"/>
                <w:szCs w:val="24"/>
              </w:rPr>
              <w:t>：进行事先预演</w:t>
            </w:r>
          </w:p>
          <w:p w:rsidR="00BF37AF" w:rsidRDefault="008634E3">
            <w:pPr>
              <w:widowControl/>
              <w:spacing w:line="240" w:lineRule="exact"/>
              <w:jc w:val="left"/>
              <w:rPr>
                <w:b/>
                <w:bCs/>
              </w:rPr>
            </w:pPr>
            <w:r>
              <w:rPr>
                <w:rFonts w:ascii="宋体" w:hAnsi="宋体" w:cs="宋体" w:hint="eastAsia"/>
                <w:b/>
                <w:bCs/>
                <w:color w:val="000000"/>
                <w:kern w:val="0"/>
                <w:sz w:val="24"/>
                <w:szCs w:val="24"/>
              </w:rPr>
              <w:t>目标</w:t>
            </w:r>
            <w:r>
              <w:rPr>
                <w:rFonts w:ascii="宋体" w:hAnsi="宋体" w:cs="宋体" w:hint="eastAsia"/>
                <w:b/>
                <w:bCs/>
                <w:color w:val="000000"/>
                <w:kern w:val="0"/>
                <w:sz w:val="24"/>
                <w:szCs w:val="24"/>
              </w:rPr>
              <w:t>5</w:t>
            </w:r>
            <w:r>
              <w:rPr>
                <w:rFonts w:ascii="宋体" w:hAnsi="宋体" w:cs="宋体" w:hint="eastAsia"/>
                <w:b/>
                <w:bCs/>
                <w:color w:val="000000"/>
                <w:kern w:val="0"/>
                <w:sz w:val="24"/>
                <w:szCs w:val="24"/>
              </w:rPr>
              <w:t>：圆满完成直播活动</w:t>
            </w:r>
          </w:p>
        </w:tc>
      </w:tr>
      <w:tr w:rsidR="00BF37AF">
        <w:trPr>
          <w:trHeight w:val="396"/>
          <w:jc w:val="center"/>
        </w:trPr>
        <w:tc>
          <w:tcPr>
            <w:tcW w:w="2337" w:type="dxa"/>
            <w:tcBorders>
              <w:top w:val="single" w:sz="4" w:space="0" w:color="auto"/>
              <w:left w:val="single" w:sz="4" w:space="0" w:color="auto"/>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一级指标</w:t>
            </w:r>
          </w:p>
        </w:tc>
        <w:tc>
          <w:tcPr>
            <w:tcW w:w="1278" w:type="dxa"/>
            <w:tcBorders>
              <w:top w:val="single" w:sz="4" w:space="0" w:color="auto"/>
              <w:left w:val="nil"/>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二级指标</w:t>
            </w:r>
          </w:p>
        </w:tc>
        <w:tc>
          <w:tcPr>
            <w:tcW w:w="1817" w:type="dxa"/>
            <w:tcBorders>
              <w:top w:val="single" w:sz="4" w:space="0" w:color="auto"/>
              <w:left w:val="nil"/>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三级指标</w:t>
            </w:r>
          </w:p>
        </w:tc>
        <w:tc>
          <w:tcPr>
            <w:tcW w:w="1575" w:type="dxa"/>
            <w:tcBorders>
              <w:top w:val="single" w:sz="4" w:space="0" w:color="auto"/>
              <w:left w:val="nil"/>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指标值</w:t>
            </w:r>
          </w:p>
        </w:tc>
        <w:tc>
          <w:tcPr>
            <w:tcW w:w="1352" w:type="dxa"/>
            <w:tcBorders>
              <w:top w:val="single" w:sz="4" w:space="0" w:color="auto"/>
              <w:left w:val="nil"/>
              <w:bottom w:val="single" w:sz="4" w:space="0" w:color="auto"/>
              <w:right w:val="single" w:sz="4" w:space="0" w:color="auto"/>
            </w:tcBorders>
            <w:noWrap/>
            <w:vAlign w:val="center"/>
          </w:tcPr>
          <w:p w:rsidR="00BF37AF" w:rsidRDefault="008634E3">
            <w:pPr>
              <w:widowControl/>
              <w:spacing w:line="240" w:lineRule="exact"/>
              <w:jc w:val="center"/>
              <w:rPr>
                <w:rFonts w:ascii="宋体" w:hAnsi="宋体" w:cs="宋体"/>
                <w:b/>
                <w:bCs/>
                <w:color w:val="000000"/>
                <w:kern w:val="0"/>
                <w:sz w:val="22"/>
              </w:rPr>
            </w:pPr>
            <w:r>
              <w:rPr>
                <w:rFonts w:ascii="宋体" w:hAnsi="宋体" w:cs="宋体" w:hint="eastAsia"/>
                <w:b/>
                <w:bCs/>
                <w:color w:val="000000"/>
                <w:kern w:val="0"/>
                <w:sz w:val="22"/>
              </w:rPr>
              <w:t>说明</w:t>
            </w:r>
          </w:p>
        </w:tc>
      </w:tr>
      <w:tr w:rsidR="00BF37AF">
        <w:trPr>
          <w:trHeight w:val="615"/>
          <w:jc w:val="center"/>
        </w:trPr>
        <w:tc>
          <w:tcPr>
            <w:tcW w:w="2337" w:type="dxa"/>
            <w:tcBorders>
              <w:top w:val="nil"/>
              <w:left w:val="single" w:sz="4" w:space="0" w:color="auto"/>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color w:val="000000"/>
                <w:kern w:val="0"/>
                <w:sz w:val="22"/>
              </w:rPr>
              <w:t xml:space="preserve">　</w:t>
            </w:r>
            <w:r>
              <w:rPr>
                <w:rFonts w:ascii="宋体" w:hAnsi="宋体" w:cs="宋体" w:hint="eastAsia"/>
                <w:b/>
                <w:bCs/>
                <w:color w:val="000000"/>
                <w:kern w:val="0"/>
                <w:sz w:val="24"/>
                <w:szCs w:val="24"/>
              </w:rPr>
              <w:t>直播车信号正常</w:t>
            </w:r>
          </w:p>
        </w:tc>
        <w:tc>
          <w:tcPr>
            <w:tcW w:w="1278"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直播车到达现场</w:t>
            </w:r>
          </w:p>
        </w:tc>
        <w:tc>
          <w:tcPr>
            <w:tcW w:w="1817"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直播车信号连接</w:t>
            </w:r>
          </w:p>
        </w:tc>
        <w:tc>
          <w:tcPr>
            <w:tcW w:w="1575"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转播车信号正常</w:t>
            </w:r>
          </w:p>
        </w:tc>
        <w:tc>
          <w:tcPr>
            <w:tcW w:w="1352" w:type="dxa"/>
            <w:tcBorders>
              <w:top w:val="nil"/>
              <w:left w:val="nil"/>
              <w:bottom w:val="single" w:sz="4" w:space="0" w:color="auto"/>
              <w:right w:val="single" w:sz="4" w:space="0" w:color="auto"/>
            </w:tcBorders>
            <w:noWrap/>
            <w:vAlign w:val="center"/>
          </w:tcPr>
          <w:p w:rsidR="00BF37AF" w:rsidRDefault="00BF37AF">
            <w:pPr>
              <w:widowControl/>
              <w:spacing w:line="240" w:lineRule="exact"/>
              <w:rPr>
                <w:rFonts w:ascii="宋体" w:hAnsi="宋体" w:cs="宋体"/>
                <w:color w:val="000000"/>
                <w:kern w:val="0"/>
                <w:sz w:val="22"/>
              </w:rPr>
            </w:pPr>
          </w:p>
        </w:tc>
      </w:tr>
      <w:tr w:rsidR="00BF37AF">
        <w:trPr>
          <w:trHeight w:val="411"/>
          <w:jc w:val="center"/>
        </w:trPr>
        <w:tc>
          <w:tcPr>
            <w:tcW w:w="2337" w:type="dxa"/>
            <w:tcBorders>
              <w:top w:val="nil"/>
              <w:left w:val="single" w:sz="4" w:space="0" w:color="auto"/>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color w:val="000000"/>
                <w:kern w:val="0"/>
                <w:sz w:val="22"/>
              </w:rPr>
              <w:t xml:space="preserve">　</w:t>
            </w:r>
            <w:r>
              <w:rPr>
                <w:rFonts w:ascii="宋体" w:hAnsi="宋体" w:cs="宋体" w:hint="eastAsia"/>
                <w:b/>
                <w:bCs/>
                <w:color w:val="000000"/>
                <w:kern w:val="0"/>
                <w:sz w:val="24"/>
                <w:szCs w:val="24"/>
              </w:rPr>
              <w:t>七机位现场搭建完成</w:t>
            </w:r>
          </w:p>
        </w:tc>
        <w:tc>
          <w:tcPr>
            <w:tcW w:w="1278"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七机位位置现场确定</w:t>
            </w:r>
          </w:p>
        </w:tc>
        <w:tc>
          <w:tcPr>
            <w:tcW w:w="1817"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color w:val="000000"/>
                <w:kern w:val="0"/>
                <w:sz w:val="22"/>
              </w:rPr>
              <w:t xml:space="preserve">　</w:t>
            </w:r>
            <w:r>
              <w:rPr>
                <w:rFonts w:ascii="宋体" w:hAnsi="宋体" w:cs="宋体" w:hint="eastAsia"/>
                <w:b/>
                <w:bCs/>
                <w:color w:val="000000"/>
                <w:kern w:val="0"/>
                <w:sz w:val="24"/>
                <w:szCs w:val="24"/>
              </w:rPr>
              <w:t>七机位现场搭建</w:t>
            </w:r>
          </w:p>
        </w:tc>
        <w:tc>
          <w:tcPr>
            <w:tcW w:w="1575"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七机位信号正常</w:t>
            </w:r>
          </w:p>
        </w:tc>
        <w:tc>
          <w:tcPr>
            <w:tcW w:w="1352" w:type="dxa"/>
            <w:tcBorders>
              <w:top w:val="nil"/>
              <w:left w:val="nil"/>
              <w:bottom w:val="nil"/>
              <w:right w:val="single" w:sz="4" w:space="0" w:color="auto"/>
            </w:tcBorders>
            <w:noWrap/>
            <w:vAlign w:val="center"/>
          </w:tcPr>
          <w:p w:rsidR="00BF37AF" w:rsidRDefault="00BF37AF">
            <w:pPr>
              <w:widowControl/>
              <w:spacing w:line="240" w:lineRule="exact"/>
              <w:rPr>
                <w:rFonts w:ascii="宋体" w:hAnsi="宋体" w:cs="宋体"/>
                <w:color w:val="000000"/>
                <w:kern w:val="0"/>
                <w:sz w:val="22"/>
              </w:rPr>
            </w:pPr>
          </w:p>
        </w:tc>
      </w:tr>
      <w:tr w:rsidR="00BF37AF">
        <w:trPr>
          <w:trHeight w:val="411"/>
          <w:jc w:val="center"/>
        </w:trPr>
        <w:tc>
          <w:tcPr>
            <w:tcW w:w="2337" w:type="dxa"/>
            <w:tcBorders>
              <w:top w:val="nil"/>
              <w:left w:val="single" w:sz="4" w:space="0" w:color="auto"/>
              <w:bottom w:val="nil"/>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七机位现场搭建完成并与直播车信号联通</w:t>
            </w:r>
          </w:p>
          <w:p w:rsidR="00BF37AF" w:rsidRDefault="00BF37AF">
            <w:pPr>
              <w:widowControl/>
              <w:spacing w:line="240" w:lineRule="exact"/>
              <w:rPr>
                <w:rFonts w:ascii="宋体" w:hAnsi="宋体" w:cs="宋体"/>
                <w:color w:val="000000"/>
                <w:kern w:val="0"/>
                <w:sz w:val="22"/>
              </w:rPr>
            </w:pPr>
          </w:p>
        </w:tc>
        <w:tc>
          <w:tcPr>
            <w:tcW w:w="1278"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七机位现场搭建完成并与直播车信号互通安装</w:t>
            </w:r>
          </w:p>
        </w:tc>
        <w:tc>
          <w:tcPr>
            <w:tcW w:w="1817"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七机位现场搭建完成并与直播车信号测试</w:t>
            </w:r>
          </w:p>
        </w:tc>
        <w:tc>
          <w:tcPr>
            <w:tcW w:w="1575"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七机位现场搭建完成并与直播车信号正常</w:t>
            </w:r>
          </w:p>
        </w:tc>
        <w:tc>
          <w:tcPr>
            <w:tcW w:w="1352" w:type="dxa"/>
            <w:tcBorders>
              <w:top w:val="nil"/>
              <w:left w:val="nil"/>
              <w:bottom w:val="nil"/>
              <w:right w:val="single" w:sz="4" w:space="0" w:color="auto"/>
            </w:tcBorders>
            <w:noWrap/>
            <w:vAlign w:val="center"/>
          </w:tcPr>
          <w:p w:rsidR="00BF37AF" w:rsidRDefault="00BF37AF">
            <w:pPr>
              <w:widowControl/>
              <w:spacing w:line="240" w:lineRule="exact"/>
              <w:rPr>
                <w:rFonts w:ascii="宋体" w:hAnsi="宋体" w:cs="宋体"/>
                <w:color w:val="000000"/>
                <w:kern w:val="0"/>
                <w:sz w:val="22"/>
              </w:rPr>
            </w:pPr>
          </w:p>
        </w:tc>
      </w:tr>
      <w:tr w:rsidR="00BF37AF">
        <w:trPr>
          <w:trHeight w:val="411"/>
          <w:jc w:val="center"/>
        </w:trPr>
        <w:tc>
          <w:tcPr>
            <w:tcW w:w="2337" w:type="dxa"/>
            <w:tcBorders>
              <w:top w:val="nil"/>
              <w:left w:val="single" w:sz="4" w:space="0" w:color="auto"/>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事先预演</w:t>
            </w:r>
          </w:p>
        </w:tc>
        <w:tc>
          <w:tcPr>
            <w:tcW w:w="1278"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七机位现场搭建完成并与直播车信号正常</w:t>
            </w:r>
          </w:p>
        </w:tc>
        <w:tc>
          <w:tcPr>
            <w:tcW w:w="1817"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现场预演确定流程正确</w:t>
            </w:r>
          </w:p>
        </w:tc>
        <w:tc>
          <w:tcPr>
            <w:tcW w:w="1575"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确定机位走位和最终流程</w:t>
            </w:r>
          </w:p>
        </w:tc>
        <w:tc>
          <w:tcPr>
            <w:tcW w:w="1352" w:type="dxa"/>
            <w:tcBorders>
              <w:top w:val="nil"/>
              <w:left w:val="nil"/>
              <w:bottom w:val="nil"/>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预演不是一次性的，而是多次磨合，发现问题确保直播活动圆满完成</w:t>
            </w:r>
          </w:p>
        </w:tc>
      </w:tr>
      <w:tr w:rsidR="00BF37AF">
        <w:trPr>
          <w:trHeight w:val="411"/>
          <w:jc w:val="center"/>
        </w:trPr>
        <w:tc>
          <w:tcPr>
            <w:tcW w:w="2337" w:type="dxa"/>
            <w:tcBorders>
              <w:top w:val="nil"/>
              <w:left w:val="single" w:sz="4" w:space="0" w:color="auto"/>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圆满完成直播活动</w:t>
            </w:r>
          </w:p>
        </w:tc>
        <w:tc>
          <w:tcPr>
            <w:tcW w:w="1278"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b/>
                <w:bCs/>
                <w:color w:val="000000"/>
                <w:kern w:val="0"/>
                <w:sz w:val="24"/>
                <w:szCs w:val="24"/>
              </w:rPr>
            </w:pPr>
            <w:r>
              <w:rPr>
                <w:rFonts w:ascii="宋体" w:hAnsi="宋体" w:cs="宋体" w:hint="eastAsia"/>
                <w:b/>
                <w:bCs/>
                <w:color w:val="000000"/>
                <w:kern w:val="0"/>
                <w:sz w:val="24"/>
                <w:szCs w:val="24"/>
              </w:rPr>
              <w:t>七机位现场搭建完成并与直播车信号正常</w:t>
            </w:r>
          </w:p>
          <w:p w:rsidR="00BF37AF" w:rsidRDefault="00BF37AF">
            <w:pPr>
              <w:widowControl/>
              <w:spacing w:line="240" w:lineRule="exact"/>
              <w:rPr>
                <w:rFonts w:ascii="宋体" w:hAnsi="宋体" w:cs="宋体"/>
                <w:color w:val="000000"/>
                <w:kern w:val="0"/>
                <w:sz w:val="22"/>
              </w:rPr>
            </w:pPr>
          </w:p>
        </w:tc>
        <w:tc>
          <w:tcPr>
            <w:tcW w:w="1817"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直播过程流程保障、</w:t>
            </w:r>
            <w:r w:rsidR="007F5B52">
              <w:rPr>
                <w:rFonts w:ascii="宋体" w:hAnsi="宋体" w:cs="宋体" w:hint="eastAsia"/>
                <w:b/>
                <w:bCs/>
                <w:color w:val="000000"/>
                <w:kern w:val="0"/>
                <w:sz w:val="24"/>
                <w:szCs w:val="24"/>
              </w:rPr>
              <w:t>通信保障</w:t>
            </w:r>
            <w:r>
              <w:rPr>
                <w:rFonts w:ascii="宋体" w:hAnsi="宋体" w:cs="宋体" w:hint="eastAsia"/>
                <w:b/>
                <w:bCs/>
                <w:color w:val="000000"/>
                <w:kern w:val="0"/>
                <w:sz w:val="24"/>
                <w:szCs w:val="24"/>
              </w:rPr>
              <w:t>正常</w:t>
            </w:r>
          </w:p>
        </w:tc>
        <w:tc>
          <w:tcPr>
            <w:tcW w:w="1575" w:type="dxa"/>
            <w:tcBorders>
              <w:top w:val="nil"/>
              <w:left w:val="nil"/>
              <w:bottom w:val="single" w:sz="4" w:space="0" w:color="auto"/>
              <w:right w:val="single" w:sz="4" w:space="0" w:color="auto"/>
            </w:tcBorders>
            <w:noWrap/>
            <w:vAlign w:val="center"/>
          </w:tcPr>
          <w:p w:rsidR="00BF37AF" w:rsidRDefault="008634E3">
            <w:pPr>
              <w:widowControl/>
              <w:spacing w:line="240" w:lineRule="exact"/>
              <w:rPr>
                <w:rFonts w:ascii="宋体" w:hAnsi="宋体" w:cs="宋体"/>
                <w:color w:val="000000"/>
                <w:kern w:val="0"/>
                <w:sz w:val="22"/>
              </w:rPr>
            </w:pPr>
            <w:r>
              <w:rPr>
                <w:rFonts w:ascii="宋体" w:hAnsi="宋体" w:cs="宋体" w:hint="eastAsia"/>
                <w:b/>
                <w:bCs/>
                <w:color w:val="000000"/>
                <w:kern w:val="0"/>
                <w:sz w:val="24"/>
                <w:szCs w:val="24"/>
              </w:rPr>
              <w:t>完成直播活动</w:t>
            </w:r>
          </w:p>
        </w:tc>
        <w:tc>
          <w:tcPr>
            <w:tcW w:w="1352" w:type="dxa"/>
            <w:tcBorders>
              <w:top w:val="nil"/>
              <w:left w:val="nil"/>
              <w:bottom w:val="single" w:sz="4" w:space="0" w:color="auto"/>
              <w:right w:val="single" w:sz="4" w:space="0" w:color="auto"/>
            </w:tcBorders>
            <w:noWrap/>
            <w:vAlign w:val="center"/>
          </w:tcPr>
          <w:p w:rsidR="00BF37AF" w:rsidRDefault="00BF37AF">
            <w:pPr>
              <w:widowControl/>
              <w:spacing w:line="240" w:lineRule="exact"/>
              <w:rPr>
                <w:rFonts w:ascii="宋体" w:hAnsi="宋体" w:cs="宋体"/>
                <w:color w:val="000000"/>
                <w:kern w:val="0"/>
                <w:sz w:val="22"/>
              </w:rPr>
            </w:pPr>
          </w:p>
        </w:tc>
      </w:tr>
    </w:tbl>
    <w:p w:rsidR="00BF37AF" w:rsidRDefault="008634E3" w:rsidP="00B12940">
      <w:pPr>
        <w:spacing w:line="560" w:lineRule="exact"/>
        <w:ind w:firstLineChars="190" w:firstLine="631"/>
        <w:rPr>
          <w:rFonts w:ascii="黑体" w:eastAsia="黑体" w:hAnsi="黑体"/>
          <w:spacing w:val="6"/>
          <w:szCs w:val="32"/>
        </w:rPr>
      </w:pPr>
      <w:r>
        <w:rPr>
          <w:rFonts w:ascii="黑体" w:eastAsia="黑体" w:hAnsi="黑体" w:hint="eastAsia"/>
          <w:spacing w:val="6"/>
          <w:szCs w:val="32"/>
        </w:rPr>
        <w:t>二、绩效评价组织情况</w:t>
      </w:r>
    </w:p>
    <w:p w:rsidR="00BF37AF" w:rsidRDefault="008634E3">
      <w:pPr>
        <w:spacing w:line="560" w:lineRule="exact"/>
        <w:ind w:firstLineChars="190" w:firstLine="608"/>
      </w:pPr>
      <w:r>
        <w:rPr>
          <w:rFonts w:hint="eastAsia"/>
        </w:rPr>
        <w:t>（一）绩效评价目的</w:t>
      </w:r>
    </w:p>
    <w:p w:rsidR="00BF37AF" w:rsidRDefault="008634E3">
      <w:pPr>
        <w:ind w:firstLineChars="200" w:firstLine="640"/>
      </w:pPr>
      <w:r>
        <w:rPr>
          <w:rFonts w:hint="eastAsia"/>
        </w:rPr>
        <w:t>为了更好的开展保障黔东南州抗击新冠肺炎疫情表彰大会直播圆满成功，提高资金使用效率，合理安排项目工作。保障直</w:t>
      </w:r>
      <w:r>
        <w:rPr>
          <w:rFonts w:hint="eastAsia"/>
        </w:rPr>
        <w:lastRenderedPageBreak/>
        <w:t>播过程中信号正常、直播车和设备通讯信号正常等。</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（二）绩效评价依据</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1.《中华人民共和国预算法》；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2.资金管理办法；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（三）绩效评价工作程序及方法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各项任务层层紧扣，对标对表按时完成各项任务。</w:t>
      </w:r>
    </w:p>
    <w:p w:rsidR="00BF37AF" w:rsidRDefault="008634E3" w:rsidP="00B12940">
      <w:pPr>
        <w:pStyle w:val="a0"/>
        <w:ind w:left="640"/>
      </w:pPr>
      <w:r>
        <w:rPr>
          <w:rFonts w:hAnsi="仿宋_GB2312" w:cs="仿宋_GB2312" w:hint="eastAsia"/>
          <w:spacing w:val="6"/>
          <w:szCs w:val="32"/>
        </w:rPr>
        <w:t>绩效目标如下：</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目标1：直播车信号正常。直播车按直播时间提前到达现场，并进行信号搭建，现场进行信号测试，完成测试。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目标2：七机位现场搭建完成。按照机位图进行机位搭建，同时现场色温达到一致性，搭建完成后进行信号测试，完成信号测试。</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目标3：七机位现场搭建完成并与转播车信号联通。直播车与机位到现场后，进行信号搭建，完成信号接收，保障传输画面不抖动、画面色温一致。后与中心机房进行画质最后验收，通过画质验收。</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目标4：进行事先预演。多次预演，确保直播车与机位信号正常，与中心机房实时联系，画面画质进行沟通，达标直播最终目标。</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目标5：圆满完成直播活动。直播车、机位各个环节零失误，直播画面优质传输至中心机房。</w:t>
      </w:r>
    </w:p>
    <w:p w:rsidR="00BF37AF" w:rsidRDefault="008634E3" w:rsidP="00B12940">
      <w:pPr>
        <w:pStyle w:val="a0"/>
        <w:ind w:left="640"/>
      </w:pPr>
      <w:r>
        <w:rPr>
          <w:rFonts w:hAnsi="仿宋_GB2312" w:cs="仿宋_GB2312" w:hint="eastAsia"/>
          <w:spacing w:val="6"/>
          <w:szCs w:val="32"/>
        </w:rPr>
        <w:t>各环节完成时间倒退制度，层层落实各项目标，最终完成</w:t>
      </w:r>
      <w:r>
        <w:rPr>
          <w:rFonts w:hAnsi="仿宋_GB2312" w:cs="仿宋_GB2312" w:hint="eastAsia"/>
          <w:spacing w:val="6"/>
          <w:szCs w:val="32"/>
        </w:rPr>
        <w:lastRenderedPageBreak/>
        <w:t>目标5。</w:t>
      </w:r>
    </w:p>
    <w:p w:rsidR="00BF37AF" w:rsidRDefault="008634E3" w:rsidP="00B12940">
      <w:pPr>
        <w:spacing w:line="560" w:lineRule="exact"/>
        <w:ind w:firstLineChars="190" w:firstLine="631"/>
        <w:rPr>
          <w:rFonts w:ascii="楷体_GB2312" w:eastAsia="楷体_GB2312"/>
          <w:spacing w:val="6"/>
          <w:szCs w:val="32"/>
        </w:rPr>
      </w:pPr>
      <w:r>
        <w:rPr>
          <w:rFonts w:ascii="楷体_GB2312" w:eastAsia="楷体_GB2312" w:hint="eastAsia"/>
          <w:spacing w:val="6"/>
          <w:szCs w:val="32"/>
        </w:rPr>
        <w:t>（四）绩效评价指标体系及标准</w:t>
      </w:r>
    </w:p>
    <w:p w:rsidR="00BF37AF" w:rsidRDefault="008634E3" w:rsidP="00B12940">
      <w:pPr>
        <w:spacing w:line="560" w:lineRule="exact"/>
        <w:ind w:firstLineChars="190" w:firstLine="631"/>
        <w:rPr>
          <w:rFonts w:hAnsi="仿宋_GB2312" w:cs="仿宋_GB2312"/>
          <w:spacing w:val="6"/>
          <w:szCs w:val="32"/>
        </w:rPr>
      </w:pPr>
      <w:r>
        <w:rPr>
          <w:rFonts w:hAnsi="仿宋_GB2312" w:cs="仿宋_GB2312" w:hint="eastAsia"/>
          <w:spacing w:val="6"/>
          <w:szCs w:val="32"/>
        </w:rPr>
        <w:t>说明设计思路并附表说明（附表以附件1体现）。</w:t>
      </w:r>
    </w:p>
    <w:p w:rsidR="00BF37AF" w:rsidRDefault="008634E3">
      <w:pPr>
        <w:spacing w:line="560" w:lineRule="exact"/>
        <w:ind w:firstLineChars="190" w:firstLine="608"/>
        <w:rPr>
          <w:rFonts w:ascii="黑体" w:eastAsia="黑体" w:hAnsi="黑体"/>
          <w:szCs w:val="32"/>
        </w:rPr>
      </w:pPr>
      <w:r>
        <w:rPr>
          <w:rFonts w:ascii="黑体" w:eastAsia="黑体" w:hAnsi="黑体" w:hint="eastAsia"/>
          <w:szCs w:val="32"/>
        </w:rPr>
        <w:t>三、绩效评价综合情况及结论</w:t>
      </w:r>
    </w:p>
    <w:p w:rsidR="00BF37AF" w:rsidRDefault="008634E3">
      <w:pPr>
        <w:ind w:firstLineChars="200" w:firstLine="640"/>
      </w:pPr>
      <w:r>
        <w:rPr>
          <w:rFonts w:hint="eastAsia"/>
        </w:rPr>
        <w:t>（一）绩效评价综合结论</w:t>
      </w:r>
    </w:p>
    <w:p w:rsidR="00BF37AF" w:rsidRDefault="008634E3">
      <w:pPr>
        <w:ind w:firstLineChars="200" w:firstLine="640"/>
      </w:pPr>
      <w:r>
        <w:rPr>
          <w:rFonts w:hint="eastAsia"/>
        </w:rPr>
        <w:t>根据《州财政局关于开展2021年度预算绩效自评工作的通知》（黔东南财绩[2022}2号）的要求，我中心通过分析核实情况，对照评价指标和评分标准，经综合评定，自评得分90分，整体支出绩效为“优”。</w:t>
      </w:r>
    </w:p>
    <w:p w:rsidR="00BF37AF" w:rsidRDefault="008634E3">
      <w:pPr>
        <w:ind w:firstLineChars="200" w:firstLine="640"/>
      </w:pPr>
      <w:r>
        <w:rPr>
          <w:rFonts w:hint="eastAsia"/>
        </w:rPr>
        <w:t>本项目是现场直播项目，各个环节层层紧扣不允许有半点试错的可能性，前期工作一步一调整、磨合，多次预演就是为了保障最终圆满完成各项工作，最终本项目提交了完美答卷。</w:t>
      </w:r>
    </w:p>
    <w:p w:rsidR="00BF37AF" w:rsidRDefault="008634E3" w:rsidP="00B12940">
      <w:pPr>
        <w:spacing w:line="560" w:lineRule="exact"/>
        <w:ind w:firstLineChars="190" w:firstLine="631"/>
        <w:rPr>
          <w:rFonts w:ascii="楷体_GB2312" w:eastAsia="楷体_GB2312"/>
          <w:spacing w:val="6"/>
          <w:szCs w:val="32"/>
        </w:rPr>
      </w:pPr>
      <w:r>
        <w:rPr>
          <w:rFonts w:ascii="楷体_GB2312" w:eastAsia="楷体_GB2312" w:hint="eastAsia"/>
          <w:spacing w:val="6"/>
          <w:szCs w:val="32"/>
        </w:rPr>
        <w:t>（二）绩效目标实现情况</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2021年4月25日按照州委、州人民政府主要领导的指示要求，黔东南融媒体中心承担黔东南州抗击新冠肺炎疫情表彰大会直播。4月28日直播车、设备车到现场，落实直播供电、安全保障、直播流程对接等工作，安装调试好各个机位的信号。4月29日装调试好各机位信号，测试直播信号，制作直播所需的字幕，对黔东南州抗击新冠肺炎疫情表彰大会直播进行演练。4月30日各机位安装调试好各机位信号，上午10点对黔东南州抗击新冠肺炎疫情表彰大会进行直播。</w:t>
      </w:r>
    </w:p>
    <w:p w:rsidR="00BF37AF" w:rsidRDefault="008634E3">
      <w:pPr>
        <w:spacing w:line="560" w:lineRule="exact"/>
        <w:rPr>
          <w:rFonts w:ascii="黑体" w:eastAsia="黑体" w:hAnsi="黑体"/>
          <w:szCs w:val="32"/>
        </w:rPr>
      </w:pPr>
      <w:r>
        <w:rPr>
          <w:rFonts w:ascii="黑体" w:eastAsia="黑体" w:hAnsi="黑体" w:hint="eastAsia"/>
          <w:szCs w:val="32"/>
        </w:rPr>
        <w:lastRenderedPageBreak/>
        <w:t>四、绩效评价情况分析</w:t>
      </w:r>
    </w:p>
    <w:p w:rsidR="00BF37AF" w:rsidRDefault="008634E3" w:rsidP="00B12940">
      <w:pPr>
        <w:spacing w:line="560" w:lineRule="exact"/>
        <w:ind w:firstLineChars="240" w:firstLine="797"/>
        <w:rPr>
          <w:rFonts w:ascii="楷体_GB2312" w:eastAsia="楷体_GB2312"/>
          <w:spacing w:val="6"/>
          <w:szCs w:val="32"/>
        </w:rPr>
      </w:pPr>
      <w:r>
        <w:rPr>
          <w:rFonts w:ascii="楷体_GB2312" w:eastAsia="楷体_GB2312" w:hint="eastAsia"/>
          <w:spacing w:val="6"/>
          <w:szCs w:val="32"/>
        </w:rPr>
        <w:t>（一）决策情况分析</w:t>
      </w:r>
    </w:p>
    <w:p w:rsidR="00BF37AF" w:rsidRDefault="008634E3">
      <w:pPr>
        <w:pStyle w:val="a0"/>
        <w:ind w:leftChars="0" w:left="0" w:firstLineChars="200" w:firstLine="664"/>
      </w:pPr>
      <w:r>
        <w:rPr>
          <w:rFonts w:hAnsi="仿宋_GB2312" w:cs="仿宋_GB2312" w:hint="eastAsia"/>
          <w:spacing w:val="6"/>
          <w:szCs w:val="32"/>
        </w:rPr>
        <w:t>2021年4月25日按照州委、州人民政府主要领导的指示要求，黔东南融媒体中心承担黔东南州抗击新冠肺炎疫情表彰大会直播。我中心接到任务以后高度重视，立即成立专班，已倒计时方式进行工作推进，前期踩点、直播各项设备到达现场、现场调试、事先预演做好一切准备工作，在直播过程中是不能允许有失误存在的，在各项</w:t>
      </w:r>
      <w:r>
        <w:rPr>
          <w:rFonts w:hAnsi="宋体" w:cs="宋体" w:hint="eastAsia"/>
          <w:spacing w:val="6"/>
          <w:szCs w:val="32"/>
        </w:rPr>
        <w:t>指标涉及的内容我中心都圆满的完成了各项工作。</w:t>
      </w:r>
    </w:p>
    <w:p w:rsidR="00BF37AF" w:rsidRDefault="008634E3" w:rsidP="00B12940">
      <w:pPr>
        <w:spacing w:line="560" w:lineRule="exact"/>
        <w:ind w:firstLineChars="240" w:firstLine="797"/>
        <w:rPr>
          <w:rFonts w:ascii="楷体_GB2312" w:eastAsia="楷体_GB2312"/>
          <w:spacing w:val="6"/>
          <w:szCs w:val="32"/>
        </w:rPr>
      </w:pPr>
      <w:r>
        <w:rPr>
          <w:rFonts w:ascii="楷体_GB2312" w:eastAsia="楷体_GB2312" w:hint="eastAsia"/>
          <w:spacing w:val="6"/>
          <w:szCs w:val="32"/>
        </w:rPr>
        <w:t>（二）过程情况分析</w:t>
      </w:r>
    </w:p>
    <w:p w:rsidR="00BF37AF" w:rsidRDefault="008634E3">
      <w:pPr>
        <w:spacing w:line="560" w:lineRule="exact"/>
        <w:ind w:firstLineChars="200" w:firstLine="664"/>
        <w:rPr>
          <w:rFonts w:hAnsi="仿宋_GB2312" w:cs="仿宋_GB2312"/>
          <w:spacing w:val="6"/>
          <w:szCs w:val="32"/>
        </w:rPr>
      </w:pPr>
      <w:r>
        <w:rPr>
          <w:rFonts w:hAnsi="仿宋_GB2312" w:cs="仿宋_GB2312" w:hint="eastAsia"/>
          <w:spacing w:val="6"/>
          <w:szCs w:val="32"/>
        </w:rPr>
        <w:t>2021年4月25日按照州委、州人民政府主要领导的指示要求，黔东南融媒体中心承担黔东南州抗击新冠肺炎疫情表彰大会直播。4月28日直播车、设备车到现场，落实直播供电、安全保障、直播流程对接等工作，安装调试好各个机位的信号。4月29日装调试好各机位信号，测试直播信号，制作直播所需的字幕，对黔东南州抗击新冠肺炎疫情表彰大会直播进行演练。4月30日各机位安装调试好各机位信号，上午10点对黔东南州抗击新冠肺炎疫情表彰大会进行直播。</w:t>
      </w:r>
    </w:p>
    <w:p w:rsidR="00BF37AF" w:rsidRDefault="008634E3">
      <w:pPr>
        <w:pStyle w:val="a0"/>
        <w:ind w:leftChars="0" w:left="0" w:firstLineChars="200" w:firstLine="640"/>
      </w:pPr>
      <w:r>
        <w:rPr>
          <w:rFonts w:hint="eastAsia"/>
        </w:rPr>
        <w:t>通过各方专项保障和多次演练，圆满完成</w:t>
      </w:r>
      <w:r>
        <w:rPr>
          <w:rFonts w:hAnsi="仿宋_GB2312" w:cs="仿宋_GB2312" w:hint="eastAsia"/>
          <w:spacing w:val="6"/>
          <w:szCs w:val="32"/>
        </w:rPr>
        <w:t>黔东南州抗击新冠肺炎疫情表彰大会直播</w:t>
      </w:r>
    </w:p>
    <w:p w:rsidR="00BF37AF" w:rsidRDefault="008634E3">
      <w:pPr>
        <w:numPr>
          <w:ilvl w:val="0"/>
          <w:numId w:val="1"/>
        </w:numPr>
        <w:spacing w:line="560" w:lineRule="exact"/>
        <w:ind w:firstLineChars="200" w:firstLine="664"/>
        <w:rPr>
          <w:rFonts w:ascii="楷体_GB2312" w:eastAsia="楷体_GB2312"/>
          <w:spacing w:val="6"/>
          <w:szCs w:val="32"/>
        </w:rPr>
      </w:pPr>
      <w:r>
        <w:rPr>
          <w:rFonts w:ascii="楷体_GB2312" w:eastAsia="楷体_GB2312" w:hint="eastAsia"/>
          <w:spacing w:val="6"/>
          <w:szCs w:val="32"/>
        </w:rPr>
        <w:t>产出情况分析</w:t>
      </w:r>
    </w:p>
    <w:p w:rsidR="00BF37AF" w:rsidRDefault="008634E3">
      <w:pPr>
        <w:pStyle w:val="a0"/>
        <w:ind w:leftChars="0" w:left="0"/>
        <w:rPr>
          <w:rFonts w:hAnsi="仿宋_GB2312" w:cs="仿宋_GB2312"/>
          <w:spacing w:val="6"/>
          <w:szCs w:val="32"/>
        </w:rPr>
      </w:pPr>
      <w:r>
        <w:rPr>
          <w:rFonts w:hint="eastAsia"/>
        </w:rPr>
        <w:lastRenderedPageBreak/>
        <w:t>1.圆满完成</w:t>
      </w:r>
      <w:r>
        <w:rPr>
          <w:rFonts w:hAnsi="仿宋_GB2312" w:cs="仿宋_GB2312" w:hint="eastAsia"/>
          <w:spacing w:val="6"/>
          <w:szCs w:val="32"/>
        </w:rPr>
        <w:t>黔东南州抗击新冠肺炎疫情表彰大会直播。</w:t>
      </w:r>
    </w:p>
    <w:p w:rsidR="00BF37AF" w:rsidRDefault="008634E3">
      <w:r>
        <w:rPr>
          <w:rFonts w:hAnsi="仿宋_GB2312" w:cs="仿宋_GB2312" w:hint="eastAsia"/>
          <w:spacing w:val="6"/>
          <w:szCs w:val="32"/>
        </w:rPr>
        <w:t>2.黔东南州抗击新冠肺炎疫情表彰大会视频资料。</w:t>
      </w:r>
    </w:p>
    <w:p w:rsidR="00BF37AF" w:rsidRDefault="008634E3">
      <w:pPr>
        <w:numPr>
          <w:ilvl w:val="0"/>
          <w:numId w:val="1"/>
        </w:numPr>
        <w:spacing w:line="560" w:lineRule="exact"/>
        <w:ind w:firstLineChars="200" w:firstLine="664"/>
        <w:rPr>
          <w:rFonts w:ascii="楷体_GB2312" w:eastAsia="楷体_GB2312"/>
          <w:spacing w:val="6"/>
          <w:szCs w:val="32"/>
        </w:rPr>
      </w:pPr>
      <w:r>
        <w:rPr>
          <w:rFonts w:ascii="楷体_GB2312" w:eastAsia="楷体_GB2312" w:hint="eastAsia"/>
          <w:spacing w:val="6"/>
          <w:szCs w:val="32"/>
        </w:rPr>
        <w:t>效益情况分析</w:t>
      </w:r>
    </w:p>
    <w:p w:rsidR="00BF37AF" w:rsidRDefault="008634E3">
      <w:pPr>
        <w:ind w:firstLineChars="200" w:firstLine="640"/>
      </w:pPr>
      <w:r>
        <w:rPr>
          <w:rFonts w:hint="eastAsia"/>
        </w:rPr>
        <w:t>通过电视直播向全州人民传达习近平总书记关于抗击新冠肺炎疫情重要指示精神和全省抗击新冠肺炎疫情表彰大会精神，总结回顾我州抗疫历程，表彰先进个人和集体，动员和激励全州上下</w:t>
      </w:r>
      <w:r w:rsidR="00B12940">
        <w:rPr>
          <w:rFonts w:hint="eastAsia"/>
        </w:rPr>
        <w:t>弘扬伟大抗疫精神</w:t>
      </w:r>
      <w:r>
        <w:rPr>
          <w:rFonts w:hint="eastAsia"/>
        </w:rPr>
        <w:t>，为巩固拓展脱贫攻坚成果，续写是、新时代高质量发展新篇章、奋力开创百姓富生态美的锦绣黔东南新未来不懈奋斗。</w:t>
      </w:r>
    </w:p>
    <w:p w:rsidR="00BF37AF" w:rsidRDefault="008634E3">
      <w:pPr>
        <w:ind w:firstLineChars="200" w:firstLine="640"/>
      </w:pPr>
      <w:r>
        <w:rPr>
          <w:rFonts w:hint="eastAsia"/>
        </w:rPr>
        <w:t>留存表彰大会的视频资料，可做黔东南州历史资料调度。</w:t>
      </w:r>
    </w:p>
    <w:p w:rsidR="00BF37AF" w:rsidRDefault="008634E3">
      <w:pPr>
        <w:spacing w:line="560" w:lineRule="exact"/>
        <w:ind w:firstLineChars="240" w:firstLine="768"/>
        <w:rPr>
          <w:rFonts w:ascii="黑体" w:eastAsia="黑体" w:hAnsi="黑体"/>
          <w:szCs w:val="32"/>
        </w:rPr>
      </w:pPr>
      <w:r>
        <w:rPr>
          <w:rFonts w:ascii="黑体" w:eastAsia="黑体" w:hAnsi="黑体" w:hint="eastAsia"/>
          <w:szCs w:val="32"/>
        </w:rPr>
        <w:t>五、主要经验及做法</w:t>
      </w:r>
    </w:p>
    <w:p w:rsidR="00BF37AF" w:rsidRDefault="008634E3">
      <w:pPr>
        <w:spacing w:line="560" w:lineRule="exact"/>
        <w:ind w:firstLineChars="240" w:firstLine="768"/>
        <w:rPr>
          <w:rFonts w:hAnsi="黑体"/>
          <w:szCs w:val="32"/>
        </w:rPr>
      </w:pPr>
      <w:r>
        <w:rPr>
          <w:rFonts w:hAnsi="黑体" w:hint="eastAsia"/>
          <w:szCs w:val="32"/>
        </w:rPr>
        <w:t>成立直播领导小组，组织中心业务能力最强的人员成立直播专班，制作直播方案，中心领导亲自调度指挥设备、后勤、车辆等方面工作，有序推动直播工作开展，确保直播工作顺利完成。利用倒计时方式，将工作倒推进行。</w:t>
      </w:r>
    </w:p>
    <w:p w:rsidR="00BF37AF" w:rsidRDefault="008634E3">
      <w:pPr>
        <w:spacing w:line="560" w:lineRule="exact"/>
        <w:ind w:firstLineChars="240" w:firstLine="768"/>
        <w:rPr>
          <w:rFonts w:ascii="黑体" w:eastAsia="黑体" w:hAnsi="黑体"/>
          <w:szCs w:val="32"/>
        </w:rPr>
      </w:pPr>
      <w:r>
        <w:rPr>
          <w:rFonts w:ascii="黑体" w:eastAsia="黑体" w:hAnsi="黑体" w:hint="eastAsia"/>
          <w:szCs w:val="32"/>
        </w:rPr>
        <w:t>六、存在问题及原因分析</w:t>
      </w:r>
    </w:p>
    <w:p w:rsidR="00BF37AF" w:rsidRDefault="008634E3">
      <w:pPr>
        <w:spacing w:line="560" w:lineRule="exact"/>
        <w:ind w:firstLine="630"/>
        <w:rPr>
          <w:spacing w:val="6"/>
          <w:szCs w:val="32"/>
        </w:rPr>
      </w:pPr>
      <w:r>
        <w:rPr>
          <w:rFonts w:hint="eastAsia"/>
          <w:spacing w:val="6"/>
          <w:szCs w:val="32"/>
        </w:rPr>
        <w:t>现场直播是对直播团队各项工作，相互配合协调要求度极高的工作，是需要拍摄人员、直播车人员、技术保障人员、后期人员之间建立良好的、通畅的沟通。在前期设备入场、直播车到位的情况下，由于信息差的原因，信号有一段时间没有进入，在后期通过及时沟通信号源得到保障。同时在彩排过程中</w:t>
      </w:r>
      <w:r>
        <w:rPr>
          <w:rFonts w:hint="eastAsia"/>
          <w:spacing w:val="6"/>
          <w:szCs w:val="32"/>
        </w:rPr>
        <w:lastRenderedPageBreak/>
        <w:t>由于耳机传输问题，直播车上的导播与现场摄像人员沟通出现了摄像人员听得见但是说话导播无法听见的问题。经过技术部排查是传输信号源的频率不一致照成的，后统一调频达到一致。</w:t>
      </w:r>
    </w:p>
    <w:p w:rsidR="00BF37AF" w:rsidRDefault="008634E3">
      <w:pPr>
        <w:spacing w:line="560" w:lineRule="exact"/>
        <w:ind w:firstLine="630"/>
      </w:pPr>
      <w:r>
        <w:rPr>
          <w:rFonts w:hint="eastAsia"/>
          <w:spacing w:val="6"/>
          <w:szCs w:val="32"/>
        </w:rPr>
        <w:t>本次表彰大会直播是由我中心活动策划部进行牵头，其他部门协同配合。人员涉及不同部门，这就照成了人员调度时出现信息差的问题。</w:t>
      </w:r>
    </w:p>
    <w:p w:rsidR="00BF37AF" w:rsidRDefault="008634E3">
      <w:pPr>
        <w:spacing w:line="560" w:lineRule="exact"/>
        <w:ind w:firstLine="630"/>
        <w:rPr>
          <w:rFonts w:ascii="黑体" w:eastAsia="黑体" w:hAnsi="黑体"/>
          <w:szCs w:val="32"/>
        </w:rPr>
      </w:pPr>
      <w:r>
        <w:rPr>
          <w:rFonts w:ascii="黑体" w:eastAsia="黑体" w:hAnsi="黑体" w:hint="eastAsia"/>
          <w:szCs w:val="32"/>
        </w:rPr>
        <w:t>七、针对问题提出的建议</w:t>
      </w:r>
    </w:p>
    <w:p w:rsidR="00BF37AF" w:rsidRDefault="008634E3">
      <w:pPr>
        <w:spacing w:line="560" w:lineRule="exact"/>
        <w:ind w:firstLine="630"/>
      </w:pPr>
      <w:r>
        <w:rPr>
          <w:rFonts w:hint="eastAsia"/>
          <w:spacing w:val="6"/>
          <w:szCs w:val="32"/>
        </w:rPr>
        <w:t>现场直播对于广播电视人来说就是一场没有硝烟的战争，这</w:t>
      </w:r>
      <w:r>
        <w:rPr>
          <w:spacing w:val="6"/>
          <w:szCs w:val="32"/>
        </w:rPr>
        <w:t>就要求直播团队无论在哪一个环节必须做到万无一失。同时多次彩排、多次调试必须成为常态化，保障在直播当天信号、通讯和画面都能精准传达。</w:t>
      </w:r>
    </w:p>
    <w:p w:rsidR="00BF37AF" w:rsidRDefault="008634E3">
      <w:pPr>
        <w:spacing w:line="560" w:lineRule="exact"/>
        <w:ind w:firstLine="630"/>
        <w:rPr>
          <w:rFonts w:ascii="黑体" w:eastAsia="黑体" w:hAnsi="黑体"/>
          <w:color w:val="C00000"/>
          <w:szCs w:val="32"/>
        </w:rPr>
      </w:pPr>
      <w:r>
        <w:rPr>
          <w:rFonts w:ascii="黑体" w:eastAsia="黑体" w:hAnsi="黑体" w:hint="eastAsia"/>
          <w:color w:val="C00000"/>
          <w:szCs w:val="32"/>
        </w:rPr>
        <w:t>八、绩效评价结果应用建议</w:t>
      </w:r>
    </w:p>
    <w:p w:rsidR="00BF37AF" w:rsidRDefault="008634E3">
      <w:pPr>
        <w:spacing w:line="560" w:lineRule="exact"/>
        <w:ind w:firstLine="630"/>
        <w:rPr>
          <w:rFonts w:hAnsi="黑体"/>
          <w:color w:val="C00000"/>
          <w:szCs w:val="32"/>
        </w:rPr>
      </w:pPr>
      <w:r>
        <w:rPr>
          <w:rFonts w:hAnsi="黑体" w:hint="eastAsia"/>
          <w:color w:val="C00000"/>
          <w:szCs w:val="32"/>
        </w:rPr>
        <w:t>无</w:t>
      </w:r>
    </w:p>
    <w:p w:rsidR="00BF37AF" w:rsidRDefault="008634E3">
      <w:pPr>
        <w:spacing w:line="560" w:lineRule="exact"/>
        <w:ind w:firstLine="630"/>
        <w:rPr>
          <w:rFonts w:ascii="黑体" w:eastAsia="黑体" w:hAnsi="黑体"/>
          <w:szCs w:val="32"/>
        </w:rPr>
      </w:pPr>
      <w:r>
        <w:rPr>
          <w:rFonts w:ascii="黑体" w:eastAsia="黑体" w:hAnsi="黑体" w:hint="eastAsia"/>
          <w:szCs w:val="32"/>
        </w:rPr>
        <w:t>附件：</w:t>
      </w:r>
    </w:p>
    <w:p w:rsidR="00BF37AF" w:rsidRDefault="008634E3">
      <w:pPr>
        <w:ind w:firstLineChars="200" w:firstLine="640"/>
        <w:rPr>
          <w:rFonts w:hAnsi="黑体"/>
          <w:szCs w:val="32"/>
        </w:rPr>
      </w:pPr>
      <w:r>
        <w:rPr>
          <w:rFonts w:hAnsi="黑体" w:hint="eastAsia"/>
          <w:szCs w:val="32"/>
        </w:rPr>
        <w:t>1.黔东南州抗击新冠肺炎疫情表彰大会直播方案</w:t>
      </w:r>
    </w:p>
    <w:p w:rsidR="00BF37AF" w:rsidRDefault="008634E3">
      <w:pPr>
        <w:ind w:firstLineChars="200" w:firstLine="640"/>
        <w:rPr>
          <w:rFonts w:hAnsi="黑体"/>
          <w:szCs w:val="32"/>
        </w:rPr>
      </w:pPr>
      <w:r>
        <w:rPr>
          <w:rFonts w:hAnsi="黑体" w:hint="eastAsia"/>
          <w:szCs w:val="32"/>
        </w:rPr>
        <w:t>2.抗疫表彰会直播机位图</w:t>
      </w:r>
    </w:p>
    <w:p w:rsidR="00BF37AF" w:rsidRDefault="008634E3">
      <w:pPr>
        <w:ind w:firstLineChars="200" w:firstLine="640"/>
        <w:rPr>
          <w:rFonts w:hAnsi="黑体"/>
          <w:szCs w:val="32"/>
        </w:rPr>
      </w:pPr>
      <w:r>
        <w:rPr>
          <w:rFonts w:hAnsi="黑体" w:hint="eastAsia"/>
          <w:szCs w:val="32"/>
        </w:rPr>
        <w:t>3.黔东南州融媒体中心直录播项目申请单</w:t>
      </w:r>
    </w:p>
    <w:p w:rsidR="00BF37AF" w:rsidRDefault="00BF37AF" w:rsidP="00B12940">
      <w:pPr>
        <w:pStyle w:val="a0"/>
        <w:ind w:left="640"/>
      </w:pPr>
    </w:p>
    <w:p w:rsidR="00BF37AF" w:rsidRDefault="00BF37AF"/>
    <w:sectPr w:rsidR="00BF37AF" w:rsidSect="00BF37AF">
      <w:pgSz w:w="11906" w:h="16838"/>
      <w:pgMar w:top="2098" w:right="1474" w:bottom="198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4FD5" w:rsidRDefault="006F4FD5" w:rsidP="00B12940">
      <w:r>
        <w:separator/>
      </w:r>
    </w:p>
  </w:endnote>
  <w:endnote w:type="continuationSeparator" w:id="1">
    <w:p w:rsidR="006F4FD5" w:rsidRDefault="006F4FD5" w:rsidP="00B129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4FD5" w:rsidRDefault="006F4FD5" w:rsidP="00B12940">
      <w:r>
        <w:separator/>
      </w:r>
    </w:p>
  </w:footnote>
  <w:footnote w:type="continuationSeparator" w:id="1">
    <w:p w:rsidR="006F4FD5" w:rsidRDefault="006F4FD5" w:rsidP="00B129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C0587D8"/>
    <w:multiLevelType w:val="singleLevel"/>
    <w:tmpl w:val="CC0587D8"/>
    <w:lvl w:ilvl="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龙熠">
    <w15:presenceInfo w15:providerId="None" w15:userId="龙熠"/>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72BE7341"/>
    <w:rsid w:val="00627212"/>
    <w:rsid w:val="006F4FD5"/>
    <w:rsid w:val="007F5B52"/>
    <w:rsid w:val="008634E3"/>
    <w:rsid w:val="00B12940"/>
    <w:rsid w:val="00BF37AF"/>
    <w:rsid w:val="018476C2"/>
    <w:rsid w:val="04A65CE8"/>
    <w:rsid w:val="13BE2E7E"/>
    <w:rsid w:val="19681049"/>
    <w:rsid w:val="1BA50EE0"/>
    <w:rsid w:val="1C8925AF"/>
    <w:rsid w:val="1D0459BE"/>
    <w:rsid w:val="1D1410F4"/>
    <w:rsid w:val="25EB0B4D"/>
    <w:rsid w:val="27637C02"/>
    <w:rsid w:val="29370BD2"/>
    <w:rsid w:val="2A4E5CF6"/>
    <w:rsid w:val="30A532D8"/>
    <w:rsid w:val="33F07A6F"/>
    <w:rsid w:val="41283387"/>
    <w:rsid w:val="4414720A"/>
    <w:rsid w:val="44A06FDA"/>
    <w:rsid w:val="47CA56A6"/>
    <w:rsid w:val="4C5672E8"/>
    <w:rsid w:val="5234212E"/>
    <w:rsid w:val="54A93C2B"/>
    <w:rsid w:val="61287CE8"/>
    <w:rsid w:val="63C83BAD"/>
    <w:rsid w:val="6DD153D5"/>
    <w:rsid w:val="6E275F3A"/>
    <w:rsid w:val="6E9B282F"/>
    <w:rsid w:val="72BE7341"/>
    <w:rsid w:val="763F25DF"/>
    <w:rsid w:val="7D436443"/>
    <w:rsid w:val="7E092A5D"/>
    <w:rsid w:val="7E5A082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caption" w:semiHidden="1" w:unhideWhenUsed="1" w:qFormat="1"/>
    <w:lsdException w:name="table of authorities"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BF37AF"/>
    <w:pPr>
      <w:widowControl w:val="0"/>
      <w:jc w:val="both"/>
    </w:pPr>
    <w:rPr>
      <w:rFonts w:ascii="仿宋_GB2312" w:eastAsia="仿宋_GB2312"/>
      <w:kern w:val="2"/>
      <w:sz w:val="3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able of authorities"/>
    <w:basedOn w:val="a"/>
    <w:next w:val="a"/>
    <w:qFormat/>
    <w:rsid w:val="00BF37AF"/>
    <w:pPr>
      <w:ind w:leftChars="200" w:left="420"/>
    </w:pPr>
  </w:style>
  <w:style w:type="paragraph" w:styleId="1">
    <w:name w:val="toc 1"/>
    <w:basedOn w:val="a"/>
    <w:next w:val="a"/>
    <w:uiPriority w:val="39"/>
    <w:qFormat/>
    <w:rsid w:val="00BF37AF"/>
  </w:style>
  <w:style w:type="paragraph" w:styleId="a4">
    <w:name w:val="header"/>
    <w:basedOn w:val="a"/>
    <w:link w:val="Char"/>
    <w:rsid w:val="00B1294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rsid w:val="00B12940"/>
    <w:rPr>
      <w:rFonts w:ascii="仿宋_GB2312" w:eastAsia="仿宋_GB2312"/>
      <w:kern w:val="2"/>
      <w:sz w:val="18"/>
      <w:szCs w:val="18"/>
    </w:rPr>
  </w:style>
  <w:style w:type="paragraph" w:styleId="a5">
    <w:name w:val="footer"/>
    <w:basedOn w:val="a"/>
    <w:link w:val="Char0"/>
    <w:rsid w:val="00B12940"/>
    <w:pPr>
      <w:tabs>
        <w:tab w:val="center" w:pos="4153"/>
        <w:tab w:val="right" w:pos="8306"/>
      </w:tabs>
      <w:snapToGrid w:val="0"/>
      <w:jc w:val="left"/>
    </w:pPr>
    <w:rPr>
      <w:sz w:val="18"/>
      <w:szCs w:val="18"/>
    </w:rPr>
  </w:style>
  <w:style w:type="character" w:customStyle="1" w:styleId="Char0">
    <w:name w:val="页脚 Char"/>
    <w:basedOn w:val="a1"/>
    <w:link w:val="a5"/>
    <w:rsid w:val="00B12940"/>
    <w:rPr>
      <w:rFonts w:ascii="仿宋_GB2312" w:eastAsia="仿宋_GB2312"/>
      <w:kern w:val="2"/>
      <w:sz w:val="18"/>
      <w:szCs w:val="18"/>
    </w:rPr>
  </w:style>
  <w:style w:type="paragraph" w:styleId="a6">
    <w:name w:val="Balloon Text"/>
    <w:basedOn w:val="a"/>
    <w:link w:val="Char1"/>
    <w:rsid w:val="00B12940"/>
    <w:rPr>
      <w:sz w:val="18"/>
      <w:szCs w:val="18"/>
    </w:rPr>
  </w:style>
  <w:style w:type="character" w:customStyle="1" w:styleId="Char1">
    <w:name w:val="批注框文本 Char"/>
    <w:basedOn w:val="a1"/>
    <w:link w:val="a6"/>
    <w:rsid w:val="00B12940"/>
    <w:rPr>
      <w:rFonts w:ascii="仿宋_GB2312" w:eastAsia="仿宋_GB231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652</Words>
  <Characters>3718</Characters>
  <Application>Microsoft Office Word</Application>
  <DocSecurity>0</DocSecurity>
  <Lines>30</Lines>
  <Paragraphs>8</Paragraphs>
  <ScaleCrop>false</ScaleCrop>
  <Company>Lenovo</Company>
  <LinksUpToDate>false</LinksUpToDate>
  <CharactersWithSpaces>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zzfxxbwuzd</cp:lastModifiedBy>
  <cp:revision>3</cp:revision>
  <dcterms:created xsi:type="dcterms:W3CDTF">2023-10-17T01:42:00Z</dcterms:created>
  <dcterms:modified xsi:type="dcterms:W3CDTF">2025-01-06T08:11:00Z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90C425F13E7445679E629F2938AD1E16</vt:lpwstr>
  </property>
</Properties>
</file>