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Theme="minorEastAsia" w:hAnsiTheme="minorEastAsia" w:eastAsiaTheme="minorEastAsia"/>
          <w:sz w:val="32"/>
          <w:szCs w:val="32"/>
        </w:rPr>
      </w:pPr>
      <w:r>
        <w:rPr>
          <w:rFonts w:hint="eastAsia" w:ascii="方正小标宋简体" w:hAnsi="黑体" w:eastAsia="方正小标宋简体" w:cs="宋体"/>
          <w:sz w:val="44"/>
          <w:szCs w:val="44"/>
          <w:lang w:eastAsia="zh-CN"/>
        </w:rPr>
        <w:t>黔东南州</w:t>
      </w:r>
      <w:r>
        <w:rPr>
          <w:rFonts w:hint="eastAsia" w:ascii="方正小标宋简体" w:hAnsi="黑体" w:eastAsia="方正小标宋简体" w:cs="宋体"/>
          <w:sz w:val="44"/>
          <w:szCs w:val="44"/>
          <w:lang w:val="en-US" w:eastAsia="zh-CN"/>
        </w:rPr>
        <w:t>融媒体中心</w:t>
      </w:r>
      <w:r>
        <w:rPr>
          <w:rFonts w:hint="eastAsia" w:ascii="方正小标宋简体" w:hAnsi="黑体" w:eastAsia="方正小标宋简体" w:cs="宋体"/>
          <w:sz w:val="44"/>
          <w:szCs w:val="44"/>
        </w:rPr>
        <w:t>20</w:t>
      </w:r>
      <w:r>
        <w:rPr>
          <w:rFonts w:hint="eastAsia" w:ascii="方正小标宋简体" w:hAnsi="黑体" w:eastAsia="方正小标宋简体" w:cs="宋体"/>
          <w:sz w:val="44"/>
          <w:szCs w:val="44"/>
          <w:lang w:val="en-US" w:eastAsia="zh-CN"/>
        </w:rPr>
        <w:t>21</w:t>
      </w:r>
      <w:r>
        <w:rPr>
          <w:rFonts w:hint="eastAsia" w:ascii="方正小标宋简体" w:hAnsi="黑体" w:eastAsia="方正小标宋简体" w:cs="宋体"/>
          <w:sz w:val="44"/>
          <w:szCs w:val="44"/>
        </w:rPr>
        <w:t>年</w:t>
      </w:r>
      <w:r>
        <w:rPr>
          <w:rFonts w:hint="eastAsia" w:ascii="方正小标宋简体" w:hAnsi="黑体" w:eastAsia="方正小标宋简体" w:cs="宋体"/>
          <w:sz w:val="44"/>
          <w:szCs w:val="44"/>
          <w:lang w:val="en-US" w:eastAsia="zh-CN"/>
        </w:rPr>
        <w:t>记录小康工程数据库平台建设软件开发及服务项目</w:t>
      </w:r>
      <w:r>
        <w:rPr>
          <w:rFonts w:hint="eastAsia" w:ascii="方正小标宋简体" w:hAnsi="黑体" w:eastAsia="方正小标宋简体" w:cs="宋体"/>
          <w:sz w:val="44"/>
          <w:szCs w:val="44"/>
        </w:rPr>
        <w:t>资金绩效评价报告</w:t>
      </w:r>
    </w:p>
    <w:p>
      <w:pPr>
        <w:pStyle w:val="13"/>
        <w:numPr>
          <w:ilvl w:val="0"/>
          <w:numId w:val="0"/>
        </w:numPr>
        <w:snapToGrid w:val="0"/>
        <w:spacing w:before="156" w:beforeLines="50" w:line="360" w:lineRule="auto"/>
        <w:ind w:left="-11"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州财政局</w:t>
      </w:r>
      <w:r>
        <w:rPr>
          <w:rFonts w:hint="eastAsia" w:ascii="仿宋_GB2312" w:hAnsi="仿宋_GB2312" w:eastAsia="仿宋_GB2312" w:cs="仿宋_GB2312"/>
          <w:sz w:val="32"/>
          <w:szCs w:val="32"/>
        </w:rPr>
        <w:t>关于开展202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年度绩效自评</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的通知》（</w:t>
      </w:r>
      <w:r>
        <w:rPr>
          <w:rFonts w:hint="eastAsia" w:ascii="仿宋_GB2312" w:hAnsi="仿宋_GB2312" w:eastAsia="仿宋_GB2312" w:cs="仿宋_GB2312"/>
          <w:sz w:val="32"/>
          <w:szCs w:val="32"/>
          <w:lang w:eastAsia="zh-CN"/>
        </w:rPr>
        <w:t>黔东南</w:t>
      </w:r>
      <w:r>
        <w:rPr>
          <w:rFonts w:hint="eastAsia" w:ascii="仿宋_GB2312" w:hAnsi="仿宋_GB2312" w:eastAsia="仿宋_GB2312" w:cs="仿宋_GB2312"/>
          <w:sz w:val="32"/>
          <w:szCs w:val="32"/>
        </w:rPr>
        <w:t>财绩〔202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号）要求，</w:t>
      </w:r>
      <w:r>
        <w:rPr>
          <w:rFonts w:hint="eastAsia" w:ascii="仿宋_GB2312" w:hAnsi="仿宋_GB2312" w:eastAsia="仿宋_GB2312" w:cs="仿宋_GB2312"/>
          <w:sz w:val="32"/>
          <w:szCs w:val="32"/>
          <w:lang w:eastAsia="zh-CN"/>
        </w:rPr>
        <w:t>黔东南</w:t>
      </w:r>
      <w:r>
        <w:rPr>
          <w:rFonts w:hint="eastAsia" w:ascii="仿宋_GB2312" w:hAnsi="仿宋_GB2312" w:eastAsia="仿宋_GB2312" w:cs="仿宋_GB2312"/>
          <w:sz w:val="32"/>
          <w:szCs w:val="32"/>
          <w:lang w:val="en-US" w:eastAsia="zh-CN"/>
        </w:rPr>
        <w:t>州融媒体中心</w:t>
      </w:r>
      <w:r>
        <w:rPr>
          <w:rFonts w:hint="eastAsia" w:ascii="仿宋_GB2312" w:hAnsi="仿宋_GB2312" w:eastAsia="仿宋_GB2312" w:cs="仿宋_GB2312"/>
          <w:sz w:val="32"/>
          <w:szCs w:val="32"/>
        </w:rPr>
        <w:t>成立绩效评价工作组，于20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日至20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日对</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记录小康工程数据库平台建设软件开发及服务项目</w:t>
      </w:r>
      <w:r>
        <w:rPr>
          <w:rFonts w:hint="eastAsia" w:ascii="仿宋_GB2312" w:hAnsi="仿宋_GB2312" w:eastAsia="仿宋_GB2312" w:cs="仿宋_GB2312"/>
          <w:sz w:val="32"/>
          <w:szCs w:val="32"/>
        </w:rPr>
        <w:t>资金开展了绩效评价，现就评价情况报告如下：</w:t>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楷体_GB2312" w:hAnsi="楷体_GB2312" w:eastAsia="楷体_GB2312" w:cs="楷体_GB2312"/>
          <w:spacing w:val="6"/>
          <w:sz w:val="32"/>
          <w:szCs w:val="32"/>
        </w:rPr>
      </w:pPr>
      <w:r>
        <w:rPr>
          <w:rFonts w:hint="eastAsia" w:ascii="楷体_GB2312" w:hAnsi="楷体_GB2312" w:eastAsia="楷体_GB2312" w:cs="楷体_GB2312"/>
        </w:rPr>
        <w:fldChar w:fldCharType="begin"/>
      </w:r>
      <w:r>
        <w:rPr>
          <w:rFonts w:hint="eastAsia" w:ascii="楷体_GB2312" w:hAnsi="楷体_GB2312" w:eastAsia="楷体_GB2312" w:cs="楷体_GB2312"/>
        </w:rPr>
        <w:instrText xml:space="preserve">HYPERLINK \l "_Toc434746187"</w:instrText>
      </w:r>
      <w:r>
        <w:rPr>
          <w:rFonts w:hint="eastAsia" w:ascii="楷体_GB2312" w:hAnsi="楷体_GB2312" w:eastAsia="楷体_GB2312" w:cs="楷体_GB2312"/>
        </w:rPr>
        <w:fldChar w:fldCharType="separate"/>
      </w:r>
      <w:r>
        <w:rPr>
          <w:rFonts w:hint="eastAsia" w:ascii="楷体_GB2312" w:hAnsi="楷体_GB2312" w:eastAsia="楷体_GB2312" w:cs="楷体_GB2312"/>
          <w:spacing w:val="6"/>
          <w:sz w:val="32"/>
          <w:szCs w:val="32"/>
        </w:rPr>
        <w:t>（一）项目概况</w:t>
      </w:r>
      <w:r>
        <w:rPr>
          <w:rFonts w:hint="eastAsia" w:ascii="楷体_GB2312" w:hAnsi="楷体_GB2312" w:eastAsia="楷体_GB2312" w:cs="楷体_GB2312"/>
        </w:rPr>
        <w:fldChar w:fldCharType="end"/>
      </w:r>
    </w:p>
    <w:p>
      <w:pPr>
        <w:keepNext w:val="0"/>
        <w:keepLines w:val="0"/>
        <w:pageBreakBefore w:val="0"/>
        <w:numPr>
          <w:ilvl w:val="0"/>
          <w:numId w:val="0"/>
        </w:numPr>
        <w:kinsoku/>
        <w:wordWrap/>
        <w:overflowPunct/>
        <w:topLinePunct w:val="0"/>
        <w:autoSpaceDE/>
        <w:autoSpaceDN/>
        <w:bidi w:val="0"/>
        <w:adjustRightInd/>
        <w:snapToGrid/>
        <w:spacing w:line="360" w:lineRule="auto"/>
        <w:ind w:firstLine="664" w:firstLineChars="200"/>
        <w:textAlignment w:val="auto"/>
        <w:rPr>
          <w:rFonts w:hint="eastAsia" w:ascii="仿宋_GB2312" w:hAnsi="仿宋_GB2312" w:eastAsia="仿宋_GB2312" w:cs="仿宋_GB2312"/>
          <w:bCs/>
          <w:spacing w:val="6"/>
          <w:sz w:val="32"/>
          <w:szCs w:val="32"/>
        </w:rPr>
      </w:pPr>
      <w:r>
        <w:rPr>
          <w:rFonts w:hint="eastAsia" w:ascii="仿宋_GB2312" w:hAnsi="仿宋_GB2312" w:eastAsia="仿宋_GB2312" w:cs="仿宋_GB2312"/>
          <w:bCs/>
          <w:spacing w:val="6"/>
          <w:sz w:val="32"/>
          <w:szCs w:val="32"/>
        </w:rPr>
        <w:t>通过纪录展示全面建成小康社会的伟大历程和辉煌成就，全面鼓舞人心士气，充分激发全党全国各族人民对以习近平同志为核心的党中央的衷心拥护、对中国特色社会主义的坚定自信、对伟大祖国的无比热爱。 通过纪录展示全面建成小康社会历程中涌现的先进事迹和典型人物，浓厚见贤思齐、艰苦创业的社会氛围，进一步激发广大人民群众奋进新时代、启航新征程的积极性主动性创造性。通过纪录展示全面建成小康社会的成功经验。</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64" w:firstLineChars="200"/>
        <w:textAlignment w:val="auto"/>
        <w:rPr>
          <w:rFonts w:hint="eastAsia" w:ascii="楷体_GB2312" w:hAnsi="楷体_GB2312" w:eastAsia="楷体_GB2312" w:cs="楷体_GB2312"/>
          <w:spacing w:val="6"/>
          <w:sz w:val="32"/>
          <w:szCs w:val="32"/>
        </w:rPr>
      </w:pPr>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lang w:val="en-US" w:eastAsia="zh-CN"/>
        </w:rPr>
        <w:t>二</w:t>
      </w:r>
      <w:r>
        <w:rPr>
          <w:rFonts w:hint="eastAsia" w:ascii="楷体_GB2312" w:hAnsi="楷体_GB2312" w:eastAsia="楷体_GB2312" w:cs="楷体_GB2312"/>
          <w:spacing w:val="6"/>
          <w:sz w:val="32"/>
          <w:szCs w:val="32"/>
          <w:lang w:eastAsia="zh-CN"/>
        </w:rPr>
        <w:t>）</w:t>
      </w:r>
      <w:r>
        <w:rPr>
          <w:rFonts w:hint="eastAsia" w:ascii="楷体_GB2312" w:hAnsi="楷体_GB2312" w:eastAsia="楷体_GB2312" w:cs="楷体_GB2312"/>
          <w:spacing w:val="6"/>
          <w:sz w:val="32"/>
          <w:szCs w:val="32"/>
        </w:rPr>
        <w:t>项目资金安排及使用情况</w:t>
      </w:r>
    </w:p>
    <w:p>
      <w:pPr>
        <w:snapToGrid w:val="0"/>
        <w:spacing w:before="156" w:beforeLines="50" w:line="360" w:lineRule="auto"/>
        <w:ind w:firstLine="640" w:firstLineChars="200"/>
        <w:rPr>
          <w:rFonts w:hint="eastAsia" w:ascii="仿宋_GB2312" w:hAnsi="仿宋_GB2312" w:eastAsia="仿宋_GB2312" w:cs="仿宋_GB2312"/>
          <w:color w:val="FF0000"/>
          <w:sz w:val="32"/>
          <w:szCs w:val="28"/>
          <w:lang w:eastAsia="zh-CN"/>
        </w:rPr>
      </w:pPr>
      <w:r>
        <w:rPr>
          <w:rFonts w:hint="eastAsia" w:ascii="仿宋_GB2312" w:hAnsi="仿宋_GB2312" w:eastAsia="仿宋_GB2312" w:cs="仿宋_GB2312"/>
          <w:sz w:val="32"/>
          <w:szCs w:val="32"/>
        </w:rPr>
        <w:t>黔东南州融媒体中心2021年记录小康工程数据库平台建设软件开发及服务项目</w:t>
      </w:r>
      <w:r>
        <w:rPr>
          <w:rFonts w:hint="eastAsia" w:ascii="仿宋_GB2312" w:hAnsi="仿宋_GB2312" w:eastAsia="仿宋_GB2312" w:cs="仿宋_GB2312"/>
          <w:sz w:val="32"/>
          <w:szCs w:val="32"/>
          <w:lang w:eastAsia="zh-CN"/>
        </w:rPr>
        <w:t>资金共计</w:t>
      </w:r>
      <w:r>
        <w:rPr>
          <w:rFonts w:hint="eastAsia" w:ascii="仿宋_GB2312" w:hAnsi="仿宋_GB2312" w:eastAsia="仿宋_GB2312" w:cs="仿宋_GB2312"/>
          <w:sz w:val="32"/>
          <w:szCs w:val="32"/>
          <w:lang w:val="en-US" w:eastAsia="zh-CN"/>
        </w:rPr>
        <w:t>49.8万元，全年执行47.14万元，执行率95%，剩余尾款系质保金。</w:t>
      </w:r>
      <w:r>
        <w:rPr>
          <w:rFonts w:hint="eastAsia" w:ascii="仿宋_GB2312" w:hAnsi="仿宋_GB2312" w:eastAsia="仿宋_GB2312" w:cs="仿宋_GB2312"/>
          <w:sz w:val="32"/>
          <w:szCs w:val="32"/>
        </w:rPr>
        <w:t>数据库管理模块16万／年</w:t>
      </w:r>
      <w:r>
        <w:rPr>
          <w:rFonts w:hint="eastAsia" w:ascii="仿宋_GB2312" w:hAnsi="仿宋_GB2312" w:eastAsia="仿宋_GB2312" w:cs="仿宋_GB2312"/>
          <w:sz w:val="32"/>
          <w:szCs w:val="32"/>
          <w:lang w:eastAsia="zh-CN"/>
        </w:rPr>
        <w:t>，静态页面发布、图片文件视频存储6.8万／年，内容交换平台建设费用3万／年，安全等保服务7.2万／年。</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楷体_GB2312" w:hAnsi="楷体_GB2312" w:eastAsia="楷体_GB2312" w:cs="楷体_GB2312"/>
        </w:rPr>
      </w:pPr>
      <w:r>
        <w:rPr>
          <w:rFonts w:hint="eastAsia" w:ascii="楷体_GB2312" w:hAnsi="楷体_GB2312" w:eastAsia="楷体_GB2312" w:cs="楷体_GB2312"/>
        </w:rPr>
        <w:fldChar w:fldCharType="begin"/>
      </w:r>
      <w:r>
        <w:rPr>
          <w:rFonts w:hint="eastAsia" w:ascii="楷体_GB2312" w:hAnsi="楷体_GB2312" w:eastAsia="楷体_GB2312" w:cs="楷体_GB2312"/>
        </w:rPr>
        <w:instrText xml:space="preserve">HYPERLINK \l "_Toc434746189"</w:instrText>
      </w:r>
      <w:r>
        <w:rPr>
          <w:rFonts w:hint="eastAsia" w:ascii="楷体_GB2312" w:hAnsi="楷体_GB2312" w:eastAsia="楷体_GB2312" w:cs="楷体_GB2312"/>
        </w:rPr>
        <w:fldChar w:fldCharType="separate"/>
      </w:r>
      <w:r>
        <w:rPr>
          <w:rFonts w:hint="eastAsia" w:ascii="楷体_GB2312" w:hAnsi="楷体_GB2312" w:eastAsia="楷体_GB2312" w:cs="楷体_GB2312"/>
          <w:spacing w:val="6"/>
          <w:sz w:val="32"/>
          <w:szCs w:val="32"/>
        </w:rPr>
        <w:t>（三）项目组织情况及实施进展情况</w:t>
      </w:r>
      <w:r>
        <w:rPr>
          <w:rFonts w:hint="eastAsia" w:ascii="楷体_GB2312" w:hAnsi="楷体_GB2312" w:eastAsia="楷体_GB2312" w:cs="楷体_GB2312"/>
        </w:rPr>
        <w:fldChar w:fldCharType="end"/>
      </w:r>
    </w:p>
    <w:p>
      <w:pPr>
        <w:keepNext w:val="0"/>
        <w:keepLines w:val="0"/>
        <w:pageBreakBefore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2021年8月30日启动项目建设。2021年11月12日完成项目平台上线。2021年12月1日完成项目验收。2021</w:t>
      </w:r>
      <w:r>
        <w:rPr>
          <w:rFonts w:hint="eastAsia" w:ascii="仿宋_GB2312" w:hAnsi="仿宋_GB2312" w:eastAsia="仿宋_GB2312" w:cs="仿宋_GB2312"/>
          <w:sz w:val="32"/>
          <w:szCs w:val="28"/>
          <w:lang w:val="en-US" w:eastAsia="zh-CN"/>
        </w:rPr>
        <w:t>年</w:t>
      </w:r>
      <w:r>
        <w:rPr>
          <w:rFonts w:hint="eastAsia" w:ascii="仿宋_GB2312" w:hAnsi="仿宋_GB2312" w:eastAsia="仿宋_GB2312" w:cs="仿宋_GB2312"/>
          <w:sz w:val="32"/>
          <w:szCs w:val="28"/>
        </w:rPr>
        <w:t>12月15日完成项目款项支付（未含质保金）。</w:t>
      </w:r>
    </w:p>
    <w:p>
      <w:pPr>
        <w:keepNext w:val="0"/>
        <w:keepLines w:val="0"/>
        <w:pageBreakBefore w:val="0"/>
        <w:kinsoku/>
        <w:wordWrap/>
        <w:overflowPunct/>
        <w:topLinePunct w:val="0"/>
        <w:autoSpaceDE/>
        <w:autoSpaceDN/>
        <w:bidi w:val="0"/>
        <w:adjustRightInd/>
        <w:snapToGrid/>
        <w:spacing w:line="560" w:lineRule="exact"/>
        <w:ind w:firstLine="664" w:firstLineChars="200"/>
        <w:textAlignment w:val="auto"/>
        <w:rPr>
          <w:rFonts w:ascii="楷体_GB2312" w:eastAsia="楷体_GB2312"/>
          <w:spacing w:val="6"/>
          <w:sz w:val="32"/>
          <w:szCs w:val="32"/>
        </w:rPr>
      </w:pPr>
      <w:r>
        <w:rPr>
          <w:rFonts w:hint="eastAsia" w:ascii="楷体_GB2312" w:eastAsia="楷体_GB2312"/>
          <w:spacing w:val="6"/>
          <w:sz w:val="32"/>
          <w:szCs w:val="32"/>
        </w:rPr>
        <w:t>（四）</w:t>
      </w:r>
      <w:r>
        <w:fldChar w:fldCharType="begin"/>
      </w:r>
      <w:r>
        <w:instrText xml:space="preserve">HYPERLINK \l "_Toc434746188"</w:instrText>
      </w:r>
      <w:r>
        <w:fldChar w:fldCharType="separate"/>
      </w:r>
      <w:r>
        <w:rPr>
          <w:rFonts w:hint="eastAsia" w:ascii="楷体_GB2312" w:eastAsia="楷体_GB2312"/>
          <w:spacing w:val="6"/>
          <w:sz w:val="32"/>
          <w:szCs w:val="32"/>
        </w:rPr>
        <w:t>项目绩效目标</w:t>
      </w:r>
      <w:r>
        <w:fldChar w:fldCharType="end"/>
      </w:r>
      <w:r>
        <w:rPr>
          <w:rFonts w:hint="eastAsia" w:ascii="楷体_GB2312" w:eastAsia="楷体_GB2312"/>
          <w:spacing w:val="6"/>
          <w:sz w:val="32"/>
          <w:szCs w:val="32"/>
        </w:rPr>
        <w:t>情况</w:t>
      </w:r>
    </w:p>
    <w:p>
      <w:pPr>
        <w:pStyle w:val="2"/>
        <w:numPr>
          <w:ilvl w:val="0"/>
          <w:numId w:val="0"/>
        </w:numPr>
        <w:ind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1、产出指标完成情况</w:t>
      </w:r>
    </w:p>
    <w:p>
      <w:pPr>
        <w:snapToGrid w:val="0"/>
        <w:spacing w:before="156" w:beforeLines="50" w:line="360" w:lineRule="auto"/>
        <w:ind w:firstLine="640" w:firstLineChars="200"/>
        <w:rPr>
          <w:rFonts w:hint="eastAsia" w:ascii="仿宋_GB2312" w:hAnsi="仿宋_GB2312" w:eastAsia="仿宋_GB2312" w:cs="仿宋_GB2312"/>
          <w:bCs/>
          <w:spacing w:val="6"/>
          <w:sz w:val="32"/>
          <w:szCs w:val="32"/>
        </w:rPr>
      </w:pPr>
      <w:r>
        <w:rPr>
          <w:rFonts w:hint="eastAsia" w:ascii="仿宋_GB2312" w:hAnsi="仿宋_GB2312" w:eastAsia="仿宋_GB2312" w:cs="仿宋_GB2312"/>
          <w:sz w:val="32"/>
          <w:szCs w:val="28"/>
        </w:rPr>
        <w:t>（1）数量指标：</w:t>
      </w:r>
      <w:r>
        <w:rPr>
          <w:rFonts w:hint="eastAsia" w:ascii="仿宋_GB2312" w:hAnsi="仿宋_GB2312" w:eastAsia="仿宋_GB2312" w:cs="仿宋_GB2312"/>
          <w:bCs/>
          <w:spacing w:val="6"/>
          <w:sz w:val="32"/>
          <w:szCs w:val="32"/>
        </w:rPr>
        <w:t>共收集：整理信息</w:t>
      </w:r>
      <w:r>
        <w:rPr>
          <w:rFonts w:hint="eastAsia" w:ascii="仿宋_GB2312" w:hAnsi="仿宋_GB2312" w:eastAsia="仿宋_GB2312" w:cs="仿宋_GB2312"/>
          <w:bCs/>
          <w:spacing w:val="6"/>
          <w:sz w:val="32"/>
          <w:szCs w:val="32"/>
          <w:lang w:val="en-US" w:eastAsia="zh-CN"/>
        </w:rPr>
        <w:t>2021</w:t>
      </w:r>
      <w:r>
        <w:rPr>
          <w:rFonts w:hint="eastAsia" w:ascii="仿宋_GB2312" w:hAnsi="仿宋_GB2312" w:eastAsia="仿宋_GB2312" w:cs="仿宋_GB2312"/>
          <w:bCs/>
          <w:spacing w:val="6"/>
          <w:sz w:val="32"/>
          <w:szCs w:val="32"/>
        </w:rPr>
        <w:t>条，</w:t>
      </w:r>
      <w:r>
        <w:rPr>
          <w:rFonts w:hint="eastAsia" w:ascii="仿宋_GB2312" w:hAnsi="仿宋_GB2312" w:eastAsia="仿宋_GB2312" w:cs="仿宋_GB2312"/>
          <w:bCs/>
          <w:spacing w:val="6"/>
          <w:sz w:val="32"/>
          <w:szCs w:val="32"/>
          <w:lang w:val="en-US" w:eastAsia="zh-CN"/>
        </w:rPr>
        <w:t>其中文章</w:t>
      </w:r>
      <w:r>
        <w:rPr>
          <w:rFonts w:hint="eastAsia" w:ascii="仿宋_GB2312" w:hAnsi="仿宋_GB2312" w:eastAsia="仿宋_GB2312" w:cs="仿宋_GB2312"/>
          <w:bCs/>
          <w:spacing w:val="6"/>
          <w:sz w:val="32"/>
          <w:szCs w:val="32"/>
        </w:rPr>
        <w:t>上传</w:t>
      </w:r>
      <w:r>
        <w:rPr>
          <w:rFonts w:hint="eastAsia" w:ascii="仿宋_GB2312" w:hAnsi="仿宋_GB2312" w:eastAsia="仿宋_GB2312" w:cs="仿宋_GB2312"/>
          <w:bCs/>
          <w:spacing w:val="6"/>
          <w:sz w:val="32"/>
          <w:szCs w:val="32"/>
          <w:lang w:val="en-US" w:eastAsia="zh-CN"/>
        </w:rPr>
        <w:t>1677</w:t>
      </w:r>
      <w:r>
        <w:rPr>
          <w:rFonts w:hint="eastAsia" w:ascii="仿宋_GB2312" w:hAnsi="仿宋_GB2312" w:eastAsia="仿宋_GB2312" w:cs="仿宋_GB2312"/>
          <w:bCs/>
          <w:spacing w:val="6"/>
          <w:sz w:val="32"/>
          <w:szCs w:val="32"/>
        </w:rPr>
        <w:t>条，</w:t>
      </w:r>
      <w:r>
        <w:rPr>
          <w:rFonts w:hint="eastAsia" w:ascii="仿宋_GB2312" w:hAnsi="仿宋_GB2312" w:eastAsia="仿宋_GB2312" w:cs="仿宋_GB2312"/>
          <w:bCs/>
          <w:spacing w:val="6"/>
          <w:sz w:val="32"/>
          <w:szCs w:val="32"/>
          <w:lang w:val="en-US" w:eastAsia="zh-CN"/>
        </w:rPr>
        <w:t>图集上传100条，视频上传141条，PDF上传103条。</w:t>
      </w:r>
      <w:r>
        <w:rPr>
          <w:rFonts w:hint="eastAsia" w:ascii="仿宋_GB2312" w:hAnsi="仿宋_GB2312" w:eastAsia="仿宋_GB2312" w:cs="仿宋_GB2312"/>
          <w:bCs/>
          <w:spacing w:val="6"/>
          <w:sz w:val="32"/>
          <w:szCs w:val="32"/>
        </w:rPr>
        <w:t>整理汇编形成州级记录小康工程大事记</w:t>
      </w:r>
      <w:r>
        <w:rPr>
          <w:rFonts w:hint="eastAsia" w:ascii="仿宋_GB2312" w:hAnsi="仿宋_GB2312" w:eastAsia="仿宋_GB2312" w:cs="仿宋_GB2312"/>
          <w:bCs/>
          <w:spacing w:val="6"/>
          <w:sz w:val="32"/>
          <w:szCs w:val="32"/>
          <w:lang w:val="en-US" w:eastAsia="zh-CN"/>
        </w:rPr>
        <w:t>12</w:t>
      </w:r>
      <w:r>
        <w:rPr>
          <w:rFonts w:hint="eastAsia" w:ascii="仿宋_GB2312" w:hAnsi="仿宋_GB2312" w:eastAsia="仿宋_GB2312" w:cs="仿宋_GB2312"/>
          <w:bCs/>
          <w:spacing w:val="6"/>
          <w:sz w:val="32"/>
          <w:szCs w:val="32"/>
        </w:rPr>
        <w:t>部，完成县级大事记</w:t>
      </w:r>
      <w:r>
        <w:rPr>
          <w:rFonts w:hint="eastAsia" w:ascii="仿宋_GB2312" w:hAnsi="仿宋_GB2312" w:eastAsia="仿宋_GB2312" w:cs="仿宋_GB2312"/>
          <w:bCs/>
          <w:spacing w:val="6"/>
          <w:sz w:val="32"/>
          <w:szCs w:val="32"/>
          <w:lang w:val="en-US" w:eastAsia="zh-CN"/>
        </w:rPr>
        <w:t>3</w:t>
      </w:r>
      <w:r>
        <w:rPr>
          <w:rFonts w:hint="eastAsia" w:ascii="仿宋_GB2312" w:hAnsi="仿宋_GB2312" w:eastAsia="仿宋_GB2312" w:cs="仿宋_GB2312"/>
          <w:bCs/>
          <w:spacing w:val="6"/>
          <w:sz w:val="32"/>
          <w:szCs w:val="32"/>
        </w:rPr>
        <w:t>部、乡镇级大事记</w:t>
      </w:r>
      <w:r>
        <w:rPr>
          <w:rFonts w:hint="eastAsia" w:ascii="仿宋_GB2312" w:hAnsi="仿宋_GB2312" w:eastAsia="仿宋_GB2312" w:cs="仿宋_GB2312"/>
          <w:bCs/>
          <w:spacing w:val="6"/>
          <w:sz w:val="32"/>
          <w:szCs w:val="32"/>
          <w:lang w:val="en-US" w:eastAsia="zh-CN"/>
        </w:rPr>
        <w:t>1</w:t>
      </w:r>
      <w:r>
        <w:rPr>
          <w:rFonts w:hint="eastAsia" w:ascii="仿宋_GB2312" w:hAnsi="仿宋_GB2312" w:eastAsia="仿宋_GB2312" w:cs="仿宋_GB2312"/>
          <w:bCs/>
          <w:spacing w:val="6"/>
          <w:sz w:val="32"/>
          <w:szCs w:val="32"/>
        </w:rPr>
        <w:t>余部。</w:t>
      </w:r>
    </w:p>
    <w:p>
      <w:pPr>
        <w:snapToGrid w:val="0"/>
        <w:spacing w:before="156" w:beforeLines="50" w:line="360" w:lineRule="auto"/>
        <w:ind w:firstLine="640" w:firstLineChars="200"/>
        <w:rPr>
          <w:rFonts w:hint="eastAsia" w:ascii="仿宋_GB2312" w:hAnsi="仿宋_GB2312" w:eastAsia="仿宋_GB2312" w:cs="仿宋_GB2312"/>
          <w:bCs/>
          <w:spacing w:val="6"/>
          <w:sz w:val="32"/>
          <w:szCs w:val="32"/>
        </w:rPr>
      </w:pPr>
      <w:r>
        <w:rPr>
          <w:rFonts w:hint="eastAsia" w:ascii="仿宋_GB2312" w:hAnsi="仿宋_GB2312" w:eastAsia="仿宋_GB2312" w:cs="仿宋_GB2312"/>
          <w:sz w:val="32"/>
          <w:szCs w:val="28"/>
        </w:rPr>
        <w:t xml:space="preserve">（2）质量指标： </w:t>
      </w:r>
      <w:r>
        <w:rPr>
          <w:rFonts w:hint="eastAsia" w:ascii="仿宋_GB2312" w:hAnsi="仿宋_GB2312" w:eastAsia="仿宋_GB2312" w:cs="仿宋_GB2312"/>
          <w:bCs/>
          <w:spacing w:val="6"/>
          <w:sz w:val="32"/>
          <w:szCs w:val="32"/>
        </w:rPr>
        <w:t>精准梳理、彰显成效。围绕党的十八大以来全面脱贫攻坚进程中全州涌现出的典型人物、重要事件，重点整理</w:t>
      </w:r>
      <w:r>
        <w:rPr>
          <w:rFonts w:hint="eastAsia" w:ascii="仿宋_GB2312" w:hAnsi="仿宋_GB2312" w:eastAsia="仿宋_GB2312" w:cs="仿宋_GB2312"/>
          <w:bCs/>
          <w:spacing w:val="6"/>
          <w:sz w:val="32"/>
          <w:szCs w:val="32"/>
          <w:lang w:val="en-US" w:eastAsia="zh-CN"/>
        </w:rPr>
        <w:t>州杭</w:t>
      </w:r>
      <w:r>
        <w:rPr>
          <w:rFonts w:hint="eastAsia" w:ascii="仿宋_GB2312" w:hAnsi="仿宋_GB2312" w:eastAsia="仿宋_GB2312" w:cs="仿宋_GB2312"/>
          <w:bCs/>
          <w:spacing w:val="6"/>
          <w:sz w:val="32"/>
          <w:szCs w:val="32"/>
        </w:rPr>
        <w:t>深度合作、农村通路水电、人居环境整治、乡风文明建设、移民搬迁棚户改造、污染防治、乡村振兴、新时代文明实践等典型经验、亮点做法，全面梳理驻村第一书记、扶贫干部、脱贫致富能手、驻村工作队伍、脱贫致富人物等典型事迹。上传信息时，通过进准化提炼、贴标签，让主题更突出、特色更鲜明，集中展示决战脱贫攻坚、决胜全面小康过程中的事迹成效。建设 “纪录小康工程“数据平台，遵循集约化建设原则，统一规划、统一技术标准，实行统一建设，通过租户的形式实现本地机构内容上传管理、各类所需资源类型的内容上传、预览、下载。</w:t>
      </w:r>
    </w:p>
    <w:p>
      <w:pPr>
        <w:snapToGrid w:val="0"/>
        <w:spacing w:before="156" w:beforeLines="50" w:line="360" w:lineRule="auto"/>
        <w:ind w:firstLine="640" w:firstLineChars="200"/>
        <w:rPr>
          <w:rFonts w:hint="eastAsia" w:ascii="仿宋_GB2312" w:hAnsi="仿宋_GB2312" w:eastAsia="仿宋_GB2312" w:cs="仿宋_GB2312"/>
          <w:sz w:val="32"/>
          <w:szCs w:val="28"/>
          <w:lang w:val="en-US" w:eastAsia="zh-CN"/>
        </w:rPr>
      </w:pPr>
      <w:r>
        <w:rPr>
          <w:rFonts w:hint="eastAsia" w:ascii="仿宋_GB2312" w:hAnsi="仿宋_GB2312" w:eastAsia="仿宋_GB2312" w:cs="仿宋_GB2312"/>
          <w:sz w:val="32"/>
          <w:szCs w:val="28"/>
        </w:rPr>
        <w:t>（3）时效指标：项目实施后可以实现“开箱即用”，满足用户的需求</w:t>
      </w:r>
      <w:r>
        <w:rPr>
          <w:rFonts w:hint="eastAsia" w:ascii="仿宋_GB2312" w:hAnsi="仿宋_GB2312" w:eastAsia="仿宋_GB2312" w:cs="仿宋_GB2312"/>
          <w:sz w:val="32"/>
          <w:szCs w:val="28"/>
          <w:lang w:eastAsia="zh-CN"/>
        </w:rPr>
        <w:t>，资金及时发放率</w:t>
      </w:r>
      <w:r>
        <w:rPr>
          <w:rFonts w:hint="eastAsia" w:ascii="仿宋_GB2312" w:hAnsi="仿宋_GB2312" w:eastAsia="仿宋_GB2312" w:cs="仿宋_GB2312"/>
          <w:sz w:val="32"/>
          <w:szCs w:val="28"/>
          <w:lang w:val="en-US" w:eastAsia="zh-CN"/>
        </w:rPr>
        <w:t>100%</w:t>
      </w:r>
    </w:p>
    <w:p>
      <w:pPr>
        <w:snapToGrid w:val="0"/>
        <w:spacing w:before="156" w:beforeLines="50" w:line="360" w:lineRule="auto"/>
        <w:ind w:left="141" w:leftChars="67"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2、效益指标完成情况</w:t>
      </w:r>
    </w:p>
    <w:p>
      <w:pPr>
        <w:snapToGrid w:val="0"/>
        <w:spacing w:before="156" w:beforeLines="50" w:line="360" w:lineRule="auto"/>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rPr>
        <w:t>（1）社会效益：完成“纪录小康工程”工作，完成历史资料的收集储存</w:t>
      </w:r>
      <w:r>
        <w:rPr>
          <w:rFonts w:hint="eastAsia" w:ascii="仿宋_GB2312" w:hAnsi="仿宋_GB2312" w:eastAsia="仿宋_GB2312" w:cs="仿宋_GB2312"/>
          <w:sz w:val="32"/>
          <w:szCs w:val="28"/>
          <w:lang w:eastAsia="zh-CN"/>
        </w:rPr>
        <w:t>，</w:t>
      </w:r>
      <w:r>
        <w:rPr>
          <w:rFonts w:hint="eastAsia" w:ascii="仿宋_GB2312" w:hAnsi="仿宋_GB2312" w:eastAsia="仿宋_GB2312" w:cs="仿宋_GB2312"/>
          <w:sz w:val="32"/>
          <w:szCs w:val="28"/>
        </w:rPr>
        <w:t>打造黔东南州最全面的“纪录小康工程”数据库</w:t>
      </w:r>
      <w:r>
        <w:rPr>
          <w:rFonts w:hint="eastAsia" w:ascii="仿宋_GB2312" w:hAnsi="仿宋_GB2312" w:eastAsia="仿宋_GB2312" w:cs="仿宋_GB2312"/>
          <w:sz w:val="32"/>
          <w:szCs w:val="28"/>
          <w:lang w:eastAsia="zh-CN"/>
        </w:rPr>
        <w:t>，拓展脱贫攻坚成果防范脱贫后风险</w:t>
      </w:r>
    </w:p>
    <w:p>
      <w:pPr>
        <w:snapToGrid w:val="0"/>
        <w:spacing w:before="156" w:beforeLines="50" w:line="360" w:lineRule="auto"/>
        <w:ind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（2）生态效益：对生态良好无污染。</w:t>
      </w:r>
    </w:p>
    <w:p>
      <w:pPr>
        <w:snapToGrid w:val="0"/>
        <w:spacing w:before="156" w:beforeLines="50" w:line="360" w:lineRule="auto"/>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rPr>
        <w:t>（3）可持续影响：项目实施后可为后续进行汇聚素材的宣传展示、二次编辑等提供整体的技术平台及运营支持</w:t>
      </w:r>
      <w:r>
        <w:rPr>
          <w:rFonts w:hint="eastAsia" w:ascii="仿宋_GB2312" w:hAnsi="仿宋_GB2312" w:eastAsia="仿宋_GB2312" w:cs="仿宋_GB2312"/>
          <w:sz w:val="32"/>
          <w:szCs w:val="28"/>
          <w:lang w:eastAsia="zh-CN"/>
        </w:rPr>
        <w:t>，有利于乡村振兴工作的开展，脱贫攻坚与乡村振兴工作的有效衔接。</w:t>
      </w:r>
    </w:p>
    <w:p>
      <w:pPr>
        <w:snapToGrid w:val="0"/>
        <w:spacing w:before="156" w:beforeLines="50" w:line="360" w:lineRule="auto"/>
        <w:ind w:left="141" w:leftChars="67" w:firstLine="640" w:firstLineChars="2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3、满意度指标完成情况</w:t>
      </w:r>
    </w:p>
    <w:p>
      <w:pPr>
        <w:snapToGrid w:val="0"/>
        <w:spacing w:before="156" w:beforeLines="50" w:line="360" w:lineRule="auto"/>
        <w:ind w:left="141" w:leftChars="67"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rPr>
        <w:t>州委州政府满意度≥90%</w:t>
      </w:r>
      <w:r>
        <w:rPr>
          <w:rFonts w:hint="eastAsia" w:ascii="仿宋_GB2312" w:hAnsi="仿宋_GB2312" w:eastAsia="仿宋_GB2312" w:cs="仿宋_GB2312"/>
          <w:sz w:val="32"/>
          <w:szCs w:val="28"/>
          <w:lang w:eastAsia="zh-CN"/>
        </w:rPr>
        <w:t>，受众满意度≥80%</w:t>
      </w:r>
    </w:p>
    <w:p>
      <w:pPr>
        <w:ind w:firstLine="630" w:firstLineChars="190"/>
        <w:rPr>
          <w:rFonts w:ascii="黑体" w:hAnsi="黑体" w:eastAsia="黑体"/>
          <w:spacing w:val="6"/>
          <w:sz w:val="32"/>
          <w:szCs w:val="32"/>
        </w:rPr>
      </w:pPr>
      <w:r>
        <w:rPr>
          <w:rFonts w:hint="eastAsia" w:ascii="黑体" w:hAnsi="黑体" w:eastAsia="黑体"/>
          <w:spacing w:val="6"/>
          <w:sz w:val="32"/>
          <w:szCs w:val="32"/>
        </w:rPr>
        <w:t>二、绩效评价组织情况</w:t>
      </w:r>
    </w:p>
    <w:p>
      <w:pPr>
        <w:ind w:firstLine="630" w:firstLineChars="190"/>
        <w:rPr>
          <w:rFonts w:hint="eastAsia" w:ascii="楷体_GB2312" w:eastAsia="楷体_GB2312"/>
          <w:spacing w:val="6"/>
          <w:sz w:val="32"/>
          <w:szCs w:val="32"/>
        </w:rPr>
      </w:pPr>
      <w:r>
        <w:rPr>
          <w:rFonts w:hint="eastAsia" w:ascii="楷体_GB2312" w:eastAsia="楷体_GB2312"/>
          <w:spacing w:val="6"/>
          <w:sz w:val="32"/>
          <w:szCs w:val="32"/>
        </w:rPr>
        <w:t>（一）绩效评价目的</w:t>
      </w:r>
    </w:p>
    <w:p>
      <w:pPr>
        <w:keepNext w:val="0"/>
        <w:keepLines w:val="0"/>
        <w:pageBreakBefore w:val="0"/>
        <w:numPr>
          <w:ilvl w:val="0"/>
          <w:numId w:val="0"/>
        </w:numPr>
        <w:kinsoku/>
        <w:wordWrap/>
        <w:overflowPunct/>
        <w:topLinePunct w:val="0"/>
        <w:autoSpaceDE/>
        <w:autoSpaceDN/>
        <w:bidi w:val="0"/>
        <w:adjustRightInd/>
        <w:snapToGrid/>
        <w:spacing w:line="360" w:lineRule="auto"/>
        <w:ind w:firstLine="664" w:firstLineChars="200"/>
        <w:textAlignment w:val="auto"/>
        <w:rPr>
          <w:rFonts w:hint="eastAsia" w:ascii="仿宋_GB2312" w:hAnsi="仿宋_GB2312" w:eastAsia="仿宋_GB2312" w:cs="仿宋_GB2312"/>
          <w:bCs/>
          <w:spacing w:val="6"/>
          <w:sz w:val="32"/>
          <w:szCs w:val="32"/>
        </w:rPr>
      </w:pPr>
      <w:r>
        <w:rPr>
          <w:rFonts w:hint="eastAsia" w:ascii="仿宋_GB2312" w:hAnsi="仿宋_GB2312" w:eastAsia="仿宋_GB2312" w:cs="仿宋_GB2312"/>
          <w:bCs/>
          <w:spacing w:val="6"/>
          <w:sz w:val="32"/>
          <w:szCs w:val="32"/>
          <w:lang w:val="en-US" w:eastAsia="zh-CN"/>
        </w:rPr>
        <w:t>记录小康工程项目</w:t>
      </w:r>
      <w:r>
        <w:rPr>
          <w:rFonts w:hint="eastAsia" w:ascii="仿宋_GB2312" w:hAnsi="仿宋_GB2312" w:eastAsia="仿宋_GB2312" w:cs="仿宋_GB2312"/>
          <w:bCs/>
          <w:spacing w:val="6"/>
          <w:sz w:val="32"/>
          <w:szCs w:val="32"/>
        </w:rPr>
        <w:t>广泛发掘、深度收集。坚持以时间为轴线，以大事记为脉络，紧盯记录脱贫攻坚、全面小康取得的历史成就和巨大变化这一目标，坚持州级层面和各县（市）、乡镇、村多级联动，积极协调相关部门，全面收集档案资料，深度挖掘图文信息，收集整理各类媒体宣传推荐图文、音频、视频等宣传报道资料，全州关于脱贫攻坚、全面建成小康社会作出的重要决策部署、调研报告和理论文章等，最大限度做到数据收录系统完整。</w:t>
      </w:r>
    </w:p>
    <w:p>
      <w:pPr>
        <w:ind w:firstLine="630" w:firstLineChars="190"/>
        <w:rPr>
          <w:rFonts w:hint="eastAsia" w:ascii="楷体_GB2312" w:eastAsia="楷体_GB2312"/>
          <w:spacing w:val="6"/>
          <w:sz w:val="32"/>
          <w:szCs w:val="32"/>
        </w:rPr>
      </w:pPr>
      <w:r>
        <w:rPr>
          <w:rFonts w:hint="eastAsia" w:ascii="楷体_GB2312" w:eastAsia="楷体_GB2312"/>
          <w:spacing w:val="6"/>
          <w:sz w:val="32"/>
          <w:szCs w:val="32"/>
        </w:rPr>
        <w:t>（二）绩效评价方法</w:t>
      </w:r>
    </w:p>
    <w:p>
      <w:pPr>
        <w:ind w:firstLine="630" w:firstLineChars="190"/>
        <w:rPr>
          <w:rFonts w:hint="eastAsia" w:ascii="仿宋_GB2312" w:eastAsia="仿宋_GB2312"/>
          <w:spacing w:val="6"/>
          <w:sz w:val="32"/>
          <w:szCs w:val="32"/>
        </w:rPr>
      </w:pPr>
      <w:r>
        <w:rPr>
          <w:rFonts w:hint="eastAsia" w:ascii="仿宋_GB2312" w:eastAsia="仿宋_GB2312"/>
          <w:spacing w:val="6"/>
          <w:sz w:val="32"/>
          <w:szCs w:val="32"/>
        </w:rPr>
        <w:t>本项目采取自评与他评相结合方式，成立项目自评小组，结合评价内容，做到有计划，有安排，扎实开展本次自评工作。按照上级下达的项目支出绩效评价指标体系，自评小组针对申报内容、实施情况、资金支付率、财务管理、社会效益等做出自我评价，认真听取各方意见建议，做好自评工作。</w:t>
      </w:r>
    </w:p>
    <w:p>
      <w:pPr>
        <w:ind w:firstLine="608" w:firstLineChars="190"/>
        <w:rPr>
          <w:rFonts w:ascii="黑体" w:hAnsi="黑体" w:eastAsia="黑体"/>
          <w:sz w:val="32"/>
          <w:szCs w:val="32"/>
        </w:rPr>
      </w:pPr>
      <w:r>
        <w:rPr>
          <w:rFonts w:hint="eastAsia" w:ascii="黑体" w:hAnsi="黑体" w:eastAsia="黑体"/>
          <w:sz w:val="32"/>
          <w:szCs w:val="32"/>
        </w:rPr>
        <w:t>三、绩效评价综合情况及结论</w:t>
      </w:r>
    </w:p>
    <w:p>
      <w:pPr>
        <w:ind w:firstLine="630" w:firstLineChars="190"/>
        <w:rPr>
          <w:rFonts w:hint="eastAsia" w:ascii="楷体_GB2312" w:eastAsia="楷体_GB2312"/>
          <w:spacing w:val="6"/>
          <w:sz w:val="32"/>
          <w:szCs w:val="32"/>
        </w:rPr>
      </w:pPr>
      <w:r>
        <w:rPr>
          <w:rFonts w:hint="eastAsia" w:ascii="楷体_GB2312" w:eastAsia="楷体_GB2312"/>
          <w:spacing w:val="6"/>
          <w:sz w:val="32"/>
          <w:szCs w:val="32"/>
        </w:rPr>
        <w:t>（一）绩效评价综合结论</w:t>
      </w:r>
    </w:p>
    <w:p>
      <w:pPr>
        <w:shd w:val="clear" w:color="auto" w:fill="FFFFFF" w:themeFill="background1"/>
        <w:snapToGrid w:val="0"/>
        <w:spacing w:before="156" w:beforeLines="50"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28"/>
        </w:rPr>
        <w:t>黔东南州“纪录小康工程”数据平台覆盖了州内同级文化宣传部门、下辖市县乃至街道等各个文化宣传机构，并严格按照“纪录小康工程”《国家数据指导手册》进行开发，并从设计之初就考虑了市县直接入驻平台的功能，架构上也预留了与贵州省级“纪录小康工程”开放平台无缝衔接打通的接口，形成中、省、市、县四级架构，打造本地最全面的“纪录小康工程”数据库。此外，给予“纪录小康工程“数据平台能够与市县级融媒体技术平台实现无缝接入，实现数据资料的共享，在满足各级机构重点、优质内容得到完整纪录的同时，还可为后续进行汇聚素材的宣传展示、二次编辑等提供整体的技术平台及运营支持，从而全方位展现本地脱贫攻坚、实现全面小康的奋斗实践。</w:t>
      </w:r>
      <w:r>
        <w:rPr>
          <w:rFonts w:hint="eastAsia" w:ascii="仿宋" w:hAnsi="仿宋" w:eastAsia="仿宋" w:cs="仿宋"/>
          <w:sz w:val="32"/>
          <w:szCs w:val="32"/>
        </w:rPr>
        <w:t>各项效益指标完成情况较好，</w:t>
      </w:r>
      <w:r>
        <w:rPr>
          <w:rFonts w:hint="eastAsia" w:ascii="仿宋_GB2312" w:hAnsi="仿宋_GB2312" w:eastAsia="仿宋_GB2312" w:cs="仿宋_GB2312"/>
          <w:sz w:val="32"/>
          <w:szCs w:val="32"/>
        </w:rPr>
        <w:t>贵州省黔东南州小高山广播电视无线发射台站基础设施建设项目绩效自评综合得分为9</w:t>
      </w:r>
      <w:r>
        <w:rPr>
          <w:rFonts w:hint="eastAsia" w:ascii="仿宋_GB2312" w:hAnsi="仿宋_GB2312" w:eastAsia="仿宋_GB2312" w:cs="仿宋_GB2312"/>
          <w:sz w:val="32"/>
          <w:szCs w:val="32"/>
          <w:lang w:val="en-US" w:eastAsia="zh-CN"/>
        </w:rPr>
        <w:t>3.35</w:t>
      </w:r>
      <w:r>
        <w:rPr>
          <w:rFonts w:hint="eastAsia" w:ascii="仿宋_GB2312" w:hAnsi="仿宋_GB2312" w:eastAsia="仿宋_GB2312" w:cs="仿宋_GB2312"/>
          <w:sz w:val="32"/>
          <w:szCs w:val="32"/>
        </w:rPr>
        <w:t>分，评价结果为“优”。</w:t>
      </w:r>
    </w:p>
    <w:p>
      <w:pPr>
        <w:ind w:firstLine="768" w:firstLineChars="240"/>
        <w:rPr>
          <w:rFonts w:ascii="黑体" w:hAnsi="黑体" w:eastAsia="黑体"/>
          <w:sz w:val="32"/>
          <w:szCs w:val="32"/>
        </w:rPr>
      </w:pPr>
      <w:r>
        <w:rPr>
          <w:rFonts w:hint="eastAsia" w:ascii="黑体" w:hAnsi="黑体" w:eastAsia="黑体"/>
          <w:sz w:val="32"/>
          <w:szCs w:val="32"/>
        </w:rPr>
        <w:t>四、绩效评价情况分析</w:t>
      </w:r>
    </w:p>
    <w:p>
      <w:pPr>
        <w:ind w:firstLine="796" w:firstLineChars="240"/>
        <w:rPr>
          <w:rFonts w:hint="eastAsia" w:ascii="楷体_GB2312" w:eastAsia="楷体_GB2312"/>
          <w:spacing w:val="6"/>
          <w:sz w:val="32"/>
          <w:szCs w:val="32"/>
        </w:rPr>
      </w:pPr>
      <w:r>
        <w:rPr>
          <w:rFonts w:hint="eastAsia" w:ascii="楷体_GB2312" w:eastAsia="楷体_GB2312"/>
          <w:spacing w:val="6"/>
          <w:sz w:val="32"/>
          <w:szCs w:val="32"/>
        </w:rPr>
        <w:t>（一）过程情况分析</w:t>
      </w:r>
    </w:p>
    <w:p>
      <w:pPr>
        <w:pStyle w:val="2"/>
        <w:ind w:left="0" w:leftChars="0" w:firstLine="640" w:firstLineChars="200"/>
      </w:pPr>
      <w:r>
        <w:rPr>
          <w:rFonts w:hint="eastAsia"/>
        </w:rPr>
        <w:t>一是高度重视。</w:t>
      </w:r>
      <w:r>
        <w:rPr>
          <w:rFonts w:hint="eastAsia"/>
          <w:lang w:val="en-US" w:eastAsia="zh-CN"/>
        </w:rPr>
        <w:t>记录小康工程是记录和展示我州在</w:t>
      </w:r>
      <w:r>
        <w:rPr>
          <w:rFonts w:hint="eastAsia" w:ascii="仿宋_GB2312" w:hAnsi="仿宋_GB2312" w:eastAsia="仿宋_GB2312" w:cs="仿宋_GB2312"/>
          <w:bCs/>
          <w:spacing w:val="6"/>
          <w:sz w:val="32"/>
          <w:szCs w:val="32"/>
        </w:rPr>
        <w:t>决战脱贫攻坚、决胜全面小康过程中的事迹成效。</w:t>
      </w:r>
      <w:r>
        <w:rPr>
          <w:rFonts w:hint="eastAsia"/>
        </w:rPr>
        <w:t>，黔东南州融媒体中心以高度的责任心和崇高的使命感开展此项工作，为黔东南州作出贡献。</w:t>
      </w:r>
    </w:p>
    <w:p>
      <w:pPr>
        <w:pStyle w:val="2"/>
        <w:ind w:left="0" w:leftChars="0" w:firstLine="640" w:firstLineChars="200"/>
      </w:pPr>
      <w:r>
        <w:rPr>
          <w:rFonts w:hint="eastAsia"/>
        </w:rPr>
        <w:t>二是明确目标任务和时间要求。项目实施单位按照建设任务要求，制定详细的工作进度时间表，定期报告工程进展情况。</w:t>
      </w:r>
    </w:p>
    <w:p>
      <w:pPr>
        <w:pStyle w:val="2"/>
        <w:ind w:left="0" w:leftChars="0" w:firstLine="640" w:firstLineChars="200"/>
      </w:pPr>
      <w:r>
        <w:rPr>
          <w:rFonts w:hint="eastAsia"/>
        </w:rPr>
        <w:t>三是加强行业监管。各部门切实履行监督管理职责，层层落实责任，按期保质保量完成工程建设任务。</w:t>
      </w:r>
    </w:p>
    <w:p>
      <w:pPr>
        <w:pStyle w:val="2"/>
        <w:ind w:left="0" w:leftChars="0" w:firstLine="640" w:firstLineChars="200"/>
      </w:pPr>
      <w:r>
        <w:rPr>
          <w:rFonts w:hint="eastAsia"/>
        </w:rPr>
        <w:t>四是规范项目实施。严守工作纪律和财经纪律，自觉接受监督检查，项目实施严格遵守有关建设程序，对项目建设资金的使用全程监管，确保专款专用。</w:t>
      </w:r>
    </w:p>
    <w:p>
      <w:pPr>
        <w:numPr>
          <w:ilvl w:val="0"/>
          <w:numId w:val="1"/>
        </w:numPr>
        <w:ind w:firstLine="796" w:firstLineChars="240"/>
        <w:rPr>
          <w:rFonts w:hint="eastAsia" w:ascii="楷体_GB2312" w:eastAsia="楷体_GB2312"/>
          <w:spacing w:val="6"/>
          <w:sz w:val="32"/>
          <w:szCs w:val="32"/>
        </w:rPr>
      </w:pPr>
      <w:r>
        <w:rPr>
          <w:rFonts w:hint="eastAsia" w:ascii="楷体_GB2312" w:eastAsia="楷体_GB2312"/>
          <w:spacing w:val="6"/>
          <w:sz w:val="32"/>
          <w:szCs w:val="32"/>
        </w:rPr>
        <w:t>产出情况分析</w:t>
      </w:r>
    </w:p>
    <w:p>
      <w:pPr>
        <w:numPr>
          <w:ilvl w:val="0"/>
          <w:numId w:val="0"/>
        </w:numPr>
        <w:ind w:firstLine="664" w:firstLineChars="200"/>
        <w:rPr>
          <w:rFonts w:hint="eastAsia" w:ascii="仿宋_GB2312" w:hAnsi="仿宋_GB2312" w:eastAsia="仿宋_GB2312" w:cs="仿宋_GB2312"/>
          <w:bCs/>
          <w:spacing w:val="6"/>
          <w:sz w:val="32"/>
          <w:szCs w:val="32"/>
        </w:rPr>
      </w:pPr>
      <w:r>
        <w:rPr>
          <w:rFonts w:hint="eastAsia" w:ascii="仿宋_GB2312" w:hAnsi="仿宋_GB2312" w:eastAsia="仿宋_GB2312" w:cs="仿宋_GB2312"/>
          <w:bCs/>
          <w:spacing w:val="6"/>
          <w:sz w:val="32"/>
          <w:szCs w:val="32"/>
          <w:lang w:val="en-US" w:eastAsia="zh-CN"/>
        </w:rPr>
        <w:t>项目建成至今</w:t>
      </w:r>
      <w:r>
        <w:rPr>
          <w:rFonts w:hint="eastAsia" w:ascii="仿宋_GB2312" w:hAnsi="仿宋_GB2312" w:eastAsia="仿宋_GB2312" w:cs="仿宋_GB2312"/>
          <w:bCs/>
          <w:spacing w:val="6"/>
          <w:sz w:val="32"/>
          <w:szCs w:val="32"/>
        </w:rPr>
        <w:t>共收集：整理信息</w:t>
      </w:r>
      <w:r>
        <w:rPr>
          <w:rFonts w:hint="eastAsia" w:ascii="仿宋_GB2312" w:hAnsi="仿宋_GB2312" w:eastAsia="仿宋_GB2312" w:cs="仿宋_GB2312"/>
          <w:bCs/>
          <w:spacing w:val="6"/>
          <w:sz w:val="32"/>
          <w:szCs w:val="32"/>
          <w:lang w:val="en-US" w:eastAsia="zh-CN"/>
        </w:rPr>
        <w:t>2021</w:t>
      </w:r>
      <w:r>
        <w:rPr>
          <w:rFonts w:hint="eastAsia" w:ascii="仿宋_GB2312" w:hAnsi="仿宋_GB2312" w:eastAsia="仿宋_GB2312" w:cs="仿宋_GB2312"/>
          <w:bCs/>
          <w:spacing w:val="6"/>
          <w:sz w:val="32"/>
          <w:szCs w:val="32"/>
        </w:rPr>
        <w:t>条，</w:t>
      </w:r>
      <w:r>
        <w:rPr>
          <w:rFonts w:hint="eastAsia" w:ascii="仿宋_GB2312" w:hAnsi="仿宋_GB2312" w:eastAsia="仿宋_GB2312" w:cs="仿宋_GB2312"/>
          <w:bCs/>
          <w:spacing w:val="6"/>
          <w:sz w:val="32"/>
          <w:szCs w:val="32"/>
          <w:lang w:val="en-US" w:eastAsia="zh-CN"/>
        </w:rPr>
        <w:t>其中文章</w:t>
      </w:r>
      <w:r>
        <w:rPr>
          <w:rFonts w:hint="eastAsia" w:ascii="仿宋_GB2312" w:hAnsi="仿宋_GB2312" w:eastAsia="仿宋_GB2312" w:cs="仿宋_GB2312"/>
          <w:bCs/>
          <w:spacing w:val="6"/>
          <w:sz w:val="32"/>
          <w:szCs w:val="32"/>
        </w:rPr>
        <w:t>上传</w:t>
      </w:r>
      <w:r>
        <w:rPr>
          <w:rFonts w:hint="eastAsia" w:ascii="仿宋_GB2312" w:hAnsi="仿宋_GB2312" w:eastAsia="仿宋_GB2312" w:cs="仿宋_GB2312"/>
          <w:bCs/>
          <w:spacing w:val="6"/>
          <w:sz w:val="32"/>
          <w:szCs w:val="32"/>
          <w:lang w:val="en-US" w:eastAsia="zh-CN"/>
        </w:rPr>
        <w:t>1677</w:t>
      </w:r>
      <w:r>
        <w:rPr>
          <w:rFonts w:hint="eastAsia" w:ascii="仿宋_GB2312" w:hAnsi="仿宋_GB2312" w:eastAsia="仿宋_GB2312" w:cs="仿宋_GB2312"/>
          <w:bCs/>
          <w:spacing w:val="6"/>
          <w:sz w:val="32"/>
          <w:szCs w:val="32"/>
        </w:rPr>
        <w:t>条，</w:t>
      </w:r>
      <w:r>
        <w:rPr>
          <w:rFonts w:hint="eastAsia" w:ascii="仿宋_GB2312" w:hAnsi="仿宋_GB2312" w:eastAsia="仿宋_GB2312" w:cs="仿宋_GB2312"/>
          <w:bCs/>
          <w:spacing w:val="6"/>
          <w:sz w:val="32"/>
          <w:szCs w:val="32"/>
          <w:lang w:val="en-US" w:eastAsia="zh-CN"/>
        </w:rPr>
        <w:t>图集上传100条，视频上传141条，PDF上传103条。</w:t>
      </w:r>
      <w:r>
        <w:rPr>
          <w:rFonts w:hint="eastAsia" w:ascii="仿宋_GB2312" w:hAnsi="仿宋_GB2312" w:eastAsia="仿宋_GB2312" w:cs="仿宋_GB2312"/>
          <w:bCs/>
          <w:spacing w:val="6"/>
          <w:sz w:val="32"/>
          <w:szCs w:val="32"/>
        </w:rPr>
        <w:t>整理汇编形成州级记录小康工程大事记</w:t>
      </w:r>
      <w:r>
        <w:rPr>
          <w:rFonts w:hint="eastAsia" w:ascii="仿宋_GB2312" w:hAnsi="仿宋_GB2312" w:eastAsia="仿宋_GB2312" w:cs="仿宋_GB2312"/>
          <w:bCs/>
          <w:spacing w:val="6"/>
          <w:sz w:val="32"/>
          <w:szCs w:val="32"/>
          <w:lang w:val="en-US" w:eastAsia="zh-CN"/>
        </w:rPr>
        <w:t>12</w:t>
      </w:r>
      <w:r>
        <w:rPr>
          <w:rFonts w:hint="eastAsia" w:ascii="仿宋_GB2312" w:hAnsi="仿宋_GB2312" w:eastAsia="仿宋_GB2312" w:cs="仿宋_GB2312"/>
          <w:bCs/>
          <w:spacing w:val="6"/>
          <w:sz w:val="32"/>
          <w:szCs w:val="32"/>
        </w:rPr>
        <w:t>部，完成县级大事记</w:t>
      </w:r>
      <w:r>
        <w:rPr>
          <w:rFonts w:hint="eastAsia" w:ascii="仿宋_GB2312" w:hAnsi="仿宋_GB2312" w:eastAsia="仿宋_GB2312" w:cs="仿宋_GB2312"/>
          <w:bCs/>
          <w:spacing w:val="6"/>
          <w:sz w:val="32"/>
          <w:szCs w:val="32"/>
          <w:lang w:val="en-US" w:eastAsia="zh-CN"/>
        </w:rPr>
        <w:t>3</w:t>
      </w:r>
      <w:r>
        <w:rPr>
          <w:rFonts w:hint="eastAsia" w:ascii="仿宋_GB2312" w:hAnsi="仿宋_GB2312" w:eastAsia="仿宋_GB2312" w:cs="仿宋_GB2312"/>
          <w:bCs/>
          <w:spacing w:val="6"/>
          <w:sz w:val="32"/>
          <w:szCs w:val="32"/>
        </w:rPr>
        <w:t>部、乡镇级大事记</w:t>
      </w:r>
      <w:r>
        <w:rPr>
          <w:rFonts w:hint="eastAsia" w:ascii="仿宋_GB2312" w:hAnsi="仿宋_GB2312" w:eastAsia="仿宋_GB2312" w:cs="仿宋_GB2312"/>
          <w:bCs/>
          <w:spacing w:val="6"/>
          <w:sz w:val="32"/>
          <w:szCs w:val="32"/>
          <w:lang w:val="en-US" w:eastAsia="zh-CN"/>
        </w:rPr>
        <w:t>1</w:t>
      </w:r>
      <w:r>
        <w:rPr>
          <w:rFonts w:hint="eastAsia" w:ascii="仿宋_GB2312" w:hAnsi="仿宋_GB2312" w:eastAsia="仿宋_GB2312" w:cs="仿宋_GB2312"/>
          <w:bCs/>
          <w:spacing w:val="6"/>
          <w:sz w:val="32"/>
          <w:szCs w:val="32"/>
        </w:rPr>
        <w:t>余部。</w:t>
      </w:r>
    </w:p>
    <w:p>
      <w:pPr>
        <w:numPr>
          <w:ilvl w:val="0"/>
          <w:numId w:val="0"/>
        </w:numPr>
        <w:ind w:firstLine="664" w:firstLineChars="200"/>
        <w:rPr>
          <w:rFonts w:hint="eastAsia" w:ascii="楷体_GB2312" w:eastAsia="楷体_GB2312"/>
          <w:spacing w:val="6"/>
          <w:sz w:val="32"/>
          <w:szCs w:val="32"/>
        </w:rPr>
      </w:pPr>
      <w:r>
        <w:rPr>
          <w:rFonts w:hint="eastAsia" w:ascii="仿宋_GB2312" w:hAnsi="仿宋_GB2312" w:eastAsia="仿宋_GB2312" w:cs="仿宋_GB2312"/>
          <w:bCs/>
          <w:spacing w:val="6"/>
          <w:sz w:val="32"/>
          <w:szCs w:val="32"/>
          <w:lang w:eastAsia="zh-CN"/>
        </w:rPr>
        <w:t>（</w:t>
      </w:r>
      <w:r>
        <w:rPr>
          <w:rFonts w:hint="eastAsia" w:ascii="仿宋_GB2312" w:hAnsi="仿宋_GB2312" w:eastAsia="仿宋_GB2312" w:cs="仿宋_GB2312"/>
          <w:bCs/>
          <w:spacing w:val="6"/>
          <w:sz w:val="32"/>
          <w:szCs w:val="32"/>
          <w:lang w:val="en-US" w:eastAsia="zh-CN"/>
        </w:rPr>
        <w:t>三</w:t>
      </w:r>
      <w:r>
        <w:rPr>
          <w:rFonts w:hint="eastAsia" w:ascii="仿宋_GB2312" w:hAnsi="仿宋_GB2312" w:eastAsia="仿宋_GB2312" w:cs="仿宋_GB2312"/>
          <w:bCs/>
          <w:spacing w:val="6"/>
          <w:sz w:val="32"/>
          <w:szCs w:val="32"/>
          <w:lang w:eastAsia="zh-CN"/>
        </w:rPr>
        <w:t>）</w:t>
      </w:r>
      <w:r>
        <w:rPr>
          <w:rFonts w:hint="eastAsia" w:ascii="楷体_GB2312" w:eastAsia="楷体_GB2312"/>
          <w:spacing w:val="6"/>
          <w:sz w:val="32"/>
          <w:szCs w:val="32"/>
        </w:rPr>
        <w:t>效益情况分析</w:t>
      </w:r>
    </w:p>
    <w:p>
      <w:pPr>
        <w:snapToGrid w:val="0"/>
        <w:spacing w:before="156" w:beforeLines="50" w:line="360" w:lineRule="auto"/>
        <w:ind w:firstLine="640" w:firstLineChars="200"/>
        <w:rPr>
          <w:rFonts w:hint="eastAsia" w:ascii="仿宋_GB2312" w:hAnsi="仿宋_GB2312" w:eastAsia="仿宋_GB2312" w:cs="仿宋_GB2312"/>
          <w:sz w:val="32"/>
          <w:szCs w:val="28"/>
          <w:lang w:eastAsia="zh-CN"/>
        </w:rPr>
      </w:pPr>
      <w:r>
        <w:rPr>
          <w:rFonts w:hint="eastAsia" w:ascii="仿宋_GB2312" w:hAnsi="仿宋_GB2312" w:eastAsia="仿宋_GB2312" w:cs="仿宋_GB2312"/>
          <w:sz w:val="32"/>
          <w:szCs w:val="28"/>
        </w:rPr>
        <w:t>完成“纪录小康工程”工作，完成历史资料的收集储存</w:t>
      </w:r>
      <w:r>
        <w:rPr>
          <w:rFonts w:hint="eastAsia" w:ascii="仿宋_GB2312" w:hAnsi="仿宋_GB2312" w:eastAsia="仿宋_GB2312" w:cs="仿宋_GB2312"/>
          <w:sz w:val="32"/>
          <w:szCs w:val="28"/>
          <w:lang w:eastAsia="zh-CN"/>
        </w:rPr>
        <w:t>，</w:t>
      </w:r>
      <w:r>
        <w:rPr>
          <w:rFonts w:hint="eastAsia" w:ascii="仿宋_GB2312" w:hAnsi="仿宋_GB2312" w:eastAsia="仿宋_GB2312" w:cs="仿宋_GB2312"/>
          <w:sz w:val="32"/>
          <w:szCs w:val="28"/>
        </w:rPr>
        <w:t>打造黔东南州最全面的“纪录小康工程”数据库</w:t>
      </w:r>
      <w:r>
        <w:rPr>
          <w:rFonts w:hint="eastAsia" w:ascii="仿宋_GB2312" w:hAnsi="仿宋_GB2312" w:eastAsia="仿宋_GB2312" w:cs="仿宋_GB2312"/>
          <w:sz w:val="32"/>
          <w:szCs w:val="28"/>
          <w:lang w:eastAsia="zh-CN"/>
        </w:rPr>
        <w:t>，拓展脱贫攻坚成果防范脱贫后风险</w:t>
      </w:r>
    </w:p>
    <w:p>
      <w:pPr>
        <w:shd w:val="clear" w:color="auto" w:fill="FFFFFF" w:themeFill="background1"/>
        <w:snapToGrid w:val="0"/>
        <w:spacing w:before="156" w:beforeLines="50" w:line="360" w:lineRule="auto"/>
        <w:rPr>
          <w:rFonts w:hint="eastAsia" w:ascii="仿宋_GB2312" w:hAnsi="仿宋_GB2312" w:eastAsia="仿宋_GB2312" w:cs="仿宋_GB2312"/>
          <w:sz w:val="32"/>
          <w:szCs w:val="28"/>
        </w:rPr>
      </w:pPr>
    </w:p>
    <w:p>
      <w:pPr>
        <w:pStyle w:val="2"/>
        <w:rPr>
          <w:rFonts w:hint="eastAsia"/>
        </w:rPr>
      </w:pPr>
      <w:bookmarkStart w:id="0" w:name="_GoBack"/>
      <w:bookmarkEnd w:id="0"/>
    </w:p>
    <w:p>
      <w:pPr>
        <w:shd w:val="clear" w:color="auto" w:fill="FFFFFF" w:themeFill="background1"/>
        <w:snapToGrid w:val="0"/>
        <w:spacing w:before="156" w:beforeLines="50" w:line="360" w:lineRule="auto"/>
        <w:ind w:firstLine="4480" w:firstLineChars="1400"/>
        <w:rPr>
          <w:rFonts w:hint="eastAsia" w:ascii="仿宋_GB2312" w:hAnsi="仿宋_GB2312" w:eastAsia="仿宋_GB2312" w:cs="仿宋_GB2312"/>
          <w:sz w:val="32"/>
          <w:szCs w:val="28"/>
        </w:rPr>
      </w:pPr>
      <w:r>
        <w:rPr>
          <w:rFonts w:hint="eastAsia" w:ascii="仿宋_GB2312" w:hAnsi="仿宋_GB2312" w:eastAsia="仿宋_GB2312" w:cs="仿宋_GB2312"/>
          <w:sz w:val="32"/>
          <w:szCs w:val="28"/>
        </w:rPr>
        <w:t xml:space="preserve"> 黔东南州融媒体中心</w:t>
      </w:r>
    </w:p>
    <w:p>
      <w:pPr>
        <w:shd w:val="clear" w:color="auto" w:fill="FFFFFF" w:themeFill="background1"/>
        <w:snapToGrid w:val="0"/>
        <w:spacing w:before="156" w:beforeLines="50" w:line="500" w:lineRule="exact"/>
        <w:ind w:firstLine="5280" w:firstLineChars="1650"/>
        <w:rPr>
          <w:rFonts w:hint="eastAsia" w:ascii="仿宋_GB2312" w:hAnsi="仿宋_GB2312" w:eastAsia="仿宋_GB2312" w:cs="仿宋_GB2312"/>
          <w:color w:val="FF0000"/>
          <w:sz w:val="36"/>
          <w:szCs w:val="32"/>
        </w:rPr>
      </w:pPr>
      <w:r>
        <w:rPr>
          <w:rFonts w:hint="eastAsia" w:ascii="仿宋_GB2312" w:hAnsi="仿宋_GB2312" w:eastAsia="仿宋_GB2312" w:cs="仿宋_GB2312"/>
          <w:sz w:val="32"/>
          <w:szCs w:val="28"/>
        </w:rPr>
        <w:t>2022-4-</w:t>
      </w:r>
      <w:r>
        <w:rPr>
          <w:rFonts w:hint="eastAsia" w:ascii="仿宋_GB2312" w:hAnsi="仿宋_GB2312" w:eastAsia="仿宋_GB2312" w:cs="仿宋_GB2312"/>
          <w:sz w:val="32"/>
          <w:szCs w:val="28"/>
          <w:lang w:val="en-US" w:eastAsia="zh-CN"/>
        </w:rPr>
        <w:t>13</w:t>
      </w:r>
      <w:r>
        <w:rPr>
          <w:rFonts w:hint="eastAsia" w:ascii="仿宋_GB2312" w:hAnsi="仿宋_GB2312" w:eastAsia="仿宋_GB2312" w:cs="仿宋_GB2312"/>
          <w:sz w:val="36"/>
          <w:szCs w:val="32"/>
        </w:rPr>
        <w:t xml:space="preserve"> </w:t>
      </w:r>
    </w:p>
    <w:sectPr>
      <w:footerReference r:id="rId3" w:type="default"/>
      <w:pgSz w:w="11906" w:h="16838"/>
      <w:pgMar w:top="1560" w:right="1416" w:bottom="1418" w:left="156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5"/>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- 1 -</w:t>
                          </w:r>
                          <w:r>
                            <w:rPr>
                              <w:rFonts w:hint="eastAsia" w:ascii="宋体" w:hAnsi="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J6mDjrR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OOQy9wP/4RBxnDxl6jDCTo3x7TLPac/Scjz1c9Xjv7X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Cepg460QEAAKMDAAAOAAAAAAAAAAEAIAAAACIB&#10;AABkcnMvZTJvRG9jLnhtbFBLBQYAAAAABgAGAFkBAABlBQAAAAA=&#10;">
              <v:fill on="f" focussize="0,0"/>
              <v:stroke on="f" weight="1.25pt"/>
              <v:imagedata o:title=""/>
              <o:lock v:ext="edit" aspectratio="f"/>
              <v:textbox inset="0mm,0mm,0mm,0mm" style="mso-fit-shape-to-text:t;">
                <w:txbxContent>
                  <w:p>
                    <w:pPr>
                      <w:pStyle w:val="5"/>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- 1 -</w:t>
                    </w:r>
                    <w:r>
                      <w:rPr>
                        <w:rFonts w:hint="eastAsia" w:ascii="宋体" w:hAnsi="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33F211"/>
    <w:multiLevelType w:val="singleLevel"/>
    <w:tmpl w:val="EB33F21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078"/>
    <w:rsid w:val="00017BE1"/>
    <w:rsid w:val="00021B64"/>
    <w:rsid w:val="00023A6B"/>
    <w:rsid w:val="00031376"/>
    <w:rsid w:val="000354A3"/>
    <w:rsid w:val="00043292"/>
    <w:rsid w:val="00045A2F"/>
    <w:rsid w:val="00047E77"/>
    <w:rsid w:val="000516DF"/>
    <w:rsid w:val="00053848"/>
    <w:rsid w:val="00060957"/>
    <w:rsid w:val="00070AFB"/>
    <w:rsid w:val="00071132"/>
    <w:rsid w:val="00077954"/>
    <w:rsid w:val="000820DB"/>
    <w:rsid w:val="00085F5E"/>
    <w:rsid w:val="0009772B"/>
    <w:rsid w:val="000B2645"/>
    <w:rsid w:val="000B4447"/>
    <w:rsid w:val="000B689B"/>
    <w:rsid w:val="000D433F"/>
    <w:rsid w:val="000D4BFE"/>
    <w:rsid w:val="000D5DFC"/>
    <w:rsid w:val="000D74EB"/>
    <w:rsid w:val="000D77A3"/>
    <w:rsid w:val="000E10EF"/>
    <w:rsid w:val="000F2ECE"/>
    <w:rsid w:val="0010677C"/>
    <w:rsid w:val="00107B96"/>
    <w:rsid w:val="00130CFA"/>
    <w:rsid w:val="001324DA"/>
    <w:rsid w:val="001327DB"/>
    <w:rsid w:val="00136D84"/>
    <w:rsid w:val="00143052"/>
    <w:rsid w:val="001469D2"/>
    <w:rsid w:val="00146DC3"/>
    <w:rsid w:val="00152033"/>
    <w:rsid w:val="00153096"/>
    <w:rsid w:val="00157599"/>
    <w:rsid w:val="001721CA"/>
    <w:rsid w:val="00172A27"/>
    <w:rsid w:val="001774A2"/>
    <w:rsid w:val="00185CB2"/>
    <w:rsid w:val="00196562"/>
    <w:rsid w:val="0019781A"/>
    <w:rsid w:val="001A0B88"/>
    <w:rsid w:val="001A7770"/>
    <w:rsid w:val="001B6A99"/>
    <w:rsid w:val="001C76A3"/>
    <w:rsid w:val="001D17C2"/>
    <w:rsid w:val="001D1CA2"/>
    <w:rsid w:val="001D4734"/>
    <w:rsid w:val="001D50B3"/>
    <w:rsid w:val="001E1C17"/>
    <w:rsid w:val="001E4A3B"/>
    <w:rsid w:val="001E51A5"/>
    <w:rsid w:val="001F0F27"/>
    <w:rsid w:val="001F38F1"/>
    <w:rsid w:val="00203974"/>
    <w:rsid w:val="002044AD"/>
    <w:rsid w:val="00206C0A"/>
    <w:rsid w:val="002146D1"/>
    <w:rsid w:val="002236A6"/>
    <w:rsid w:val="002369E0"/>
    <w:rsid w:val="00236F24"/>
    <w:rsid w:val="002402EC"/>
    <w:rsid w:val="00242170"/>
    <w:rsid w:val="002448EA"/>
    <w:rsid w:val="002507C7"/>
    <w:rsid w:val="00254588"/>
    <w:rsid w:val="00255D5E"/>
    <w:rsid w:val="0027250B"/>
    <w:rsid w:val="00287295"/>
    <w:rsid w:val="002B0C76"/>
    <w:rsid w:val="002C0480"/>
    <w:rsid w:val="002C2999"/>
    <w:rsid w:val="002D351D"/>
    <w:rsid w:val="002D4799"/>
    <w:rsid w:val="002F0C23"/>
    <w:rsid w:val="002F5764"/>
    <w:rsid w:val="00301E59"/>
    <w:rsid w:val="00304C6C"/>
    <w:rsid w:val="00312314"/>
    <w:rsid w:val="003133BB"/>
    <w:rsid w:val="00313CEA"/>
    <w:rsid w:val="00325EE1"/>
    <w:rsid w:val="0033128D"/>
    <w:rsid w:val="00334C94"/>
    <w:rsid w:val="0034117D"/>
    <w:rsid w:val="003452FF"/>
    <w:rsid w:val="003475EB"/>
    <w:rsid w:val="00347C38"/>
    <w:rsid w:val="00351C97"/>
    <w:rsid w:val="00383C1C"/>
    <w:rsid w:val="00384012"/>
    <w:rsid w:val="00385A2D"/>
    <w:rsid w:val="00387EA1"/>
    <w:rsid w:val="0039039E"/>
    <w:rsid w:val="003939FB"/>
    <w:rsid w:val="0039679D"/>
    <w:rsid w:val="003A5F62"/>
    <w:rsid w:val="003C2C10"/>
    <w:rsid w:val="003C51A1"/>
    <w:rsid w:val="003D1EB5"/>
    <w:rsid w:val="003D6925"/>
    <w:rsid w:val="003D6E01"/>
    <w:rsid w:val="003E1ACF"/>
    <w:rsid w:val="003E4F4A"/>
    <w:rsid w:val="003F19D8"/>
    <w:rsid w:val="00402898"/>
    <w:rsid w:val="00403FA8"/>
    <w:rsid w:val="00404B23"/>
    <w:rsid w:val="00422311"/>
    <w:rsid w:val="004347D8"/>
    <w:rsid w:val="00441CA4"/>
    <w:rsid w:val="00447AF0"/>
    <w:rsid w:val="004503EC"/>
    <w:rsid w:val="004535BA"/>
    <w:rsid w:val="00471614"/>
    <w:rsid w:val="004729A4"/>
    <w:rsid w:val="004731CF"/>
    <w:rsid w:val="00475E9D"/>
    <w:rsid w:val="00476580"/>
    <w:rsid w:val="00477401"/>
    <w:rsid w:val="00483165"/>
    <w:rsid w:val="004843F5"/>
    <w:rsid w:val="00486A4D"/>
    <w:rsid w:val="00487D4B"/>
    <w:rsid w:val="00494B35"/>
    <w:rsid w:val="004A2D2F"/>
    <w:rsid w:val="004A47A1"/>
    <w:rsid w:val="004B1E09"/>
    <w:rsid w:val="004B4EE0"/>
    <w:rsid w:val="004C36F7"/>
    <w:rsid w:val="004C54A1"/>
    <w:rsid w:val="004D0517"/>
    <w:rsid w:val="004D218E"/>
    <w:rsid w:val="004D4425"/>
    <w:rsid w:val="004E05C1"/>
    <w:rsid w:val="004E0E83"/>
    <w:rsid w:val="004E4A12"/>
    <w:rsid w:val="004F3EDD"/>
    <w:rsid w:val="004F497D"/>
    <w:rsid w:val="004F4A95"/>
    <w:rsid w:val="00501F2E"/>
    <w:rsid w:val="00505978"/>
    <w:rsid w:val="0051389A"/>
    <w:rsid w:val="005177CA"/>
    <w:rsid w:val="00522D40"/>
    <w:rsid w:val="00525106"/>
    <w:rsid w:val="00530860"/>
    <w:rsid w:val="00534B30"/>
    <w:rsid w:val="00540945"/>
    <w:rsid w:val="00542106"/>
    <w:rsid w:val="005478BB"/>
    <w:rsid w:val="00565558"/>
    <w:rsid w:val="005668A1"/>
    <w:rsid w:val="00567487"/>
    <w:rsid w:val="00567783"/>
    <w:rsid w:val="00571368"/>
    <w:rsid w:val="00572E57"/>
    <w:rsid w:val="00576320"/>
    <w:rsid w:val="00582388"/>
    <w:rsid w:val="00582E5F"/>
    <w:rsid w:val="00586F9C"/>
    <w:rsid w:val="005A0ED4"/>
    <w:rsid w:val="005A2CDC"/>
    <w:rsid w:val="005A3E6F"/>
    <w:rsid w:val="005C4AEC"/>
    <w:rsid w:val="005C6075"/>
    <w:rsid w:val="005D2127"/>
    <w:rsid w:val="005D3638"/>
    <w:rsid w:val="005D6EAC"/>
    <w:rsid w:val="005E611C"/>
    <w:rsid w:val="005E76E9"/>
    <w:rsid w:val="005F5B81"/>
    <w:rsid w:val="006115D0"/>
    <w:rsid w:val="006116D2"/>
    <w:rsid w:val="0061763F"/>
    <w:rsid w:val="00621945"/>
    <w:rsid w:val="0064228D"/>
    <w:rsid w:val="0064549E"/>
    <w:rsid w:val="0065078B"/>
    <w:rsid w:val="00651DED"/>
    <w:rsid w:val="00653A9F"/>
    <w:rsid w:val="006619A6"/>
    <w:rsid w:val="00662F4F"/>
    <w:rsid w:val="00687865"/>
    <w:rsid w:val="00691CEA"/>
    <w:rsid w:val="006966A4"/>
    <w:rsid w:val="006977D6"/>
    <w:rsid w:val="0069798E"/>
    <w:rsid w:val="006A0CB2"/>
    <w:rsid w:val="006A40D8"/>
    <w:rsid w:val="006B26C1"/>
    <w:rsid w:val="006C3006"/>
    <w:rsid w:val="006C4253"/>
    <w:rsid w:val="006C5384"/>
    <w:rsid w:val="006D1D49"/>
    <w:rsid w:val="006D3B00"/>
    <w:rsid w:val="006D49E3"/>
    <w:rsid w:val="006D5278"/>
    <w:rsid w:val="006D6921"/>
    <w:rsid w:val="006D7B3E"/>
    <w:rsid w:val="006E06BE"/>
    <w:rsid w:val="006E21F3"/>
    <w:rsid w:val="006F0706"/>
    <w:rsid w:val="006F6BB5"/>
    <w:rsid w:val="00704168"/>
    <w:rsid w:val="00704705"/>
    <w:rsid w:val="00705700"/>
    <w:rsid w:val="007204B4"/>
    <w:rsid w:val="0072058B"/>
    <w:rsid w:val="00722C51"/>
    <w:rsid w:val="00723952"/>
    <w:rsid w:val="007277F8"/>
    <w:rsid w:val="007317B8"/>
    <w:rsid w:val="00731FD0"/>
    <w:rsid w:val="0073548D"/>
    <w:rsid w:val="00735E39"/>
    <w:rsid w:val="007375B9"/>
    <w:rsid w:val="00740A9B"/>
    <w:rsid w:val="007412BA"/>
    <w:rsid w:val="00756E8D"/>
    <w:rsid w:val="007572A0"/>
    <w:rsid w:val="007641DD"/>
    <w:rsid w:val="007643CB"/>
    <w:rsid w:val="0076444D"/>
    <w:rsid w:val="00765AED"/>
    <w:rsid w:val="007702B7"/>
    <w:rsid w:val="007702DB"/>
    <w:rsid w:val="007724A8"/>
    <w:rsid w:val="00772C9E"/>
    <w:rsid w:val="007736DB"/>
    <w:rsid w:val="007762D1"/>
    <w:rsid w:val="007768F3"/>
    <w:rsid w:val="007776FE"/>
    <w:rsid w:val="00792B9F"/>
    <w:rsid w:val="007B0DD8"/>
    <w:rsid w:val="007B4B7D"/>
    <w:rsid w:val="007B6FC2"/>
    <w:rsid w:val="007C0D0A"/>
    <w:rsid w:val="007D43AD"/>
    <w:rsid w:val="007D695F"/>
    <w:rsid w:val="007E10EA"/>
    <w:rsid w:val="007E1CED"/>
    <w:rsid w:val="007E480C"/>
    <w:rsid w:val="007E5D05"/>
    <w:rsid w:val="007F36C9"/>
    <w:rsid w:val="007F7044"/>
    <w:rsid w:val="00806259"/>
    <w:rsid w:val="008070CA"/>
    <w:rsid w:val="008115DA"/>
    <w:rsid w:val="00811E3F"/>
    <w:rsid w:val="008206F0"/>
    <w:rsid w:val="00822F61"/>
    <w:rsid w:val="00824DB2"/>
    <w:rsid w:val="008271B8"/>
    <w:rsid w:val="008350D1"/>
    <w:rsid w:val="00835B27"/>
    <w:rsid w:val="00844272"/>
    <w:rsid w:val="008451FE"/>
    <w:rsid w:val="008470E3"/>
    <w:rsid w:val="0085387C"/>
    <w:rsid w:val="00853B7F"/>
    <w:rsid w:val="0086181A"/>
    <w:rsid w:val="00861D31"/>
    <w:rsid w:val="008622FB"/>
    <w:rsid w:val="00870FD3"/>
    <w:rsid w:val="00875677"/>
    <w:rsid w:val="00875AE1"/>
    <w:rsid w:val="00877988"/>
    <w:rsid w:val="00891CBA"/>
    <w:rsid w:val="00896243"/>
    <w:rsid w:val="00897B25"/>
    <w:rsid w:val="008A2830"/>
    <w:rsid w:val="008A4EA9"/>
    <w:rsid w:val="008A4F7B"/>
    <w:rsid w:val="008B06E1"/>
    <w:rsid w:val="008B2BAF"/>
    <w:rsid w:val="008B4B54"/>
    <w:rsid w:val="008B548B"/>
    <w:rsid w:val="008C5836"/>
    <w:rsid w:val="008D2D6E"/>
    <w:rsid w:val="008D46EB"/>
    <w:rsid w:val="008E56DC"/>
    <w:rsid w:val="008E796B"/>
    <w:rsid w:val="008F76A1"/>
    <w:rsid w:val="00902718"/>
    <w:rsid w:val="00904FB3"/>
    <w:rsid w:val="00905450"/>
    <w:rsid w:val="009145FA"/>
    <w:rsid w:val="00915F19"/>
    <w:rsid w:val="00926121"/>
    <w:rsid w:val="00930CAA"/>
    <w:rsid w:val="00931B96"/>
    <w:rsid w:val="00937EE1"/>
    <w:rsid w:val="00944263"/>
    <w:rsid w:val="00944539"/>
    <w:rsid w:val="00957C3D"/>
    <w:rsid w:val="00960103"/>
    <w:rsid w:val="009615F7"/>
    <w:rsid w:val="00965400"/>
    <w:rsid w:val="0098100F"/>
    <w:rsid w:val="00985C2D"/>
    <w:rsid w:val="00991B35"/>
    <w:rsid w:val="00992FE0"/>
    <w:rsid w:val="00995AF9"/>
    <w:rsid w:val="00995B9F"/>
    <w:rsid w:val="00997646"/>
    <w:rsid w:val="009B1A79"/>
    <w:rsid w:val="009B286F"/>
    <w:rsid w:val="009B7580"/>
    <w:rsid w:val="009C19F4"/>
    <w:rsid w:val="009C37F3"/>
    <w:rsid w:val="009D0197"/>
    <w:rsid w:val="009D4278"/>
    <w:rsid w:val="009D49BF"/>
    <w:rsid w:val="009D6AE9"/>
    <w:rsid w:val="009D6E90"/>
    <w:rsid w:val="009E0865"/>
    <w:rsid w:val="009E3547"/>
    <w:rsid w:val="009E3E82"/>
    <w:rsid w:val="009E574B"/>
    <w:rsid w:val="009F191A"/>
    <w:rsid w:val="009F1D34"/>
    <w:rsid w:val="00A0666D"/>
    <w:rsid w:val="00A06794"/>
    <w:rsid w:val="00A06B27"/>
    <w:rsid w:val="00A12774"/>
    <w:rsid w:val="00A128D9"/>
    <w:rsid w:val="00A13C2E"/>
    <w:rsid w:val="00A15030"/>
    <w:rsid w:val="00A1568D"/>
    <w:rsid w:val="00A30522"/>
    <w:rsid w:val="00A360E3"/>
    <w:rsid w:val="00A4061F"/>
    <w:rsid w:val="00A41250"/>
    <w:rsid w:val="00A412D2"/>
    <w:rsid w:val="00A5029D"/>
    <w:rsid w:val="00A51828"/>
    <w:rsid w:val="00A54701"/>
    <w:rsid w:val="00A60AE7"/>
    <w:rsid w:val="00A60F37"/>
    <w:rsid w:val="00A611DE"/>
    <w:rsid w:val="00A71041"/>
    <w:rsid w:val="00A71467"/>
    <w:rsid w:val="00A7362B"/>
    <w:rsid w:val="00A81B27"/>
    <w:rsid w:val="00A840EE"/>
    <w:rsid w:val="00A84750"/>
    <w:rsid w:val="00A91662"/>
    <w:rsid w:val="00A974BE"/>
    <w:rsid w:val="00AA342E"/>
    <w:rsid w:val="00AA42ED"/>
    <w:rsid w:val="00AA443D"/>
    <w:rsid w:val="00AB0046"/>
    <w:rsid w:val="00AB41D2"/>
    <w:rsid w:val="00AB4CE3"/>
    <w:rsid w:val="00AB61D4"/>
    <w:rsid w:val="00AC2755"/>
    <w:rsid w:val="00AC4953"/>
    <w:rsid w:val="00AC67A0"/>
    <w:rsid w:val="00AC6ED6"/>
    <w:rsid w:val="00AC7EA9"/>
    <w:rsid w:val="00AD2FD7"/>
    <w:rsid w:val="00AE3EC1"/>
    <w:rsid w:val="00AE4FB5"/>
    <w:rsid w:val="00B00A9E"/>
    <w:rsid w:val="00B01F80"/>
    <w:rsid w:val="00B04463"/>
    <w:rsid w:val="00B10826"/>
    <w:rsid w:val="00B2585B"/>
    <w:rsid w:val="00B31F01"/>
    <w:rsid w:val="00B326E5"/>
    <w:rsid w:val="00B45E4B"/>
    <w:rsid w:val="00B469DF"/>
    <w:rsid w:val="00B5512A"/>
    <w:rsid w:val="00B56715"/>
    <w:rsid w:val="00B56B94"/>
    <w:rsid w:val="00B8261F"/>
    <w:rsid w:val="00B83F7E"/>
    <w:rsid w:val="00B90CEB"/>
    <w:rsid w:val="00B92F88"/>
    <w:rsid w:val="00BA4140"/>
    <w:rsid w:val="00BB4865"/>
    <w:rsid w:val="00BB52D8"/>
    <w:rsid w:val="00BC02CB"/>
    <w:rsid w:val="00BC3A84"/>
    <w:rsid w:val="00BC4163"/>
    <w:rsid w:val="00BD2785"/>
    <w:rsid w:val="00BD6B7B"/>
    <w:rsid w:val="00BE103F"/>
    <w:rsid w:val="00BF21F7"/>
    <w:rsid w:val="00BF3039"/>
    <w:rsid w:val="00BF5CDD"/>
    <w:rsid w:val="00C02C5D"/>
    <w:rsid w:val="00C049F6"/>
    <w:rsid w:val="00C05F59"/>
    <w:rsid w:val="00C1387F"/>
    <w:rsid w:val="00C16868"/>
    <w:rsid w:val="00C22927"/>
    <w:rsid w:val="00C276E0"/>
    <w:rsid w:val="00C30616"/>
    <w:rsid w:val="00C30C88"/>
    <w:rsid w:val="00C36182"/>
    <w:rsid w:val="00C42BF8"/>
    <w:rsid w:val="00C47CC8"/>
    <w:rsid w:val="00C5268A"/>
    <w:rsid w:val="00C56BB3"/>
    <w:rsid w:val="00C65EC6"/>
    <w:rsid w:val="00C73F0A"/>
    <w:rsid w:val="00C77E59"/>
    <w:rsid w:val="00C8116A"/>
    <w:rsid w:val="00C86A2C"/>
    <w:rsid w:val="00C9125F"/>
    <w:rsid w:val="00C95A3C"/>
    <w:rsid w:val="00C96251"/>
    <w:rsid w:val="00CA1CA1"/>
    <w:rsid w:val="00CA6139"/>
    <w:rsid w:val="00CB6A15"/>
    <w:rsid w:val="00CB7ABE"/>
    <w:rsid w:val="00CC784E"/>
    <w:rsid w:val="00CD13D0"/>
    <w:rsid w:val="00CE27B4"/>
    <w:rsid w:val="00CE3E0E"/>
    <w:rsid w:val="00CE4715"/>
    <w:rsid w:val="00CE67F5"/>
    <w:rsid w:val="00CE76FD"/>
    <w:rsid w:val="00CF02A6"/>
    <w:rsid w:val="00D03726"/>
    <w:rsid w:val="00D14F35"/>
    <w:rsid w:val="00D23AE6"/>
    <w:rsid w:val="00D25F08"/>
    <w:rsid w:val="00D358D8"/>
    <w:rsid w:val="00D56857"/>
    <w:rsid w:val="00D56AAE"/>
    <w:rsid w:val="00D62C71"/>
    <w:rsid w:val="00D63B64"/>
    <w:rsid w:val="00D72E1C"/>
    <w:rsid w:val="00D812EC"/>
    <w:rsid w:val="00D819CE"/>
    <w:rsid w:val="00D944EF"/>
    <w:rsid w:val="00D94D3E"/>
    <w:rsid w:val="00D9702C"/>
    <w:rsid w:val="00DA1323"/>
    <w:rsid w:val="00DA2F9B"/>
    <w:rsid w:val="00DB1168"/>
    <w:rsid w:val="00DB1D52"/>
    <w:rsid w:val="00DB634C"/>
    <w:rsid w:val="00DC0DDF"/>
    <w:rsid w:val="00DC77F2"/>
    <w:rsid w:val="00DD686D"/>
    <w:rsid w:val="00DF0116"/>
    <w:rsid w:val="00DF4622"/>
    <w:rsid w:val="00E02446"/>
    <w:rsid w:val="00E04AC0"/>
    <w:rsid w:val="00E1602E"/>
    <w:rsid w:val="00E16611"/>
    <w:rsid w:val="00E24D06"/>
    <w:rsid w:val="00E262E5"/>
    <w:rsid w:val="00E356EE"/>
    <w:rsid w:val="00E35F17"/>
    <w:rsid w:val="00E36618"/>
    <w:rsid w:val="00E37880"/>
    <w:rsid w:val="00E439A2"/>
    <w:rsid w:val="00E44C33"/>
    <w:rsid w:val="00E57579"/>
    <w:rsid w:val="00E60A31"/>
    <w:rsid w:val="00E612FA"/>
    <w:rsid w:val="00E61305"/>
    <w:rsid w:val="00E66921"/>
    <w:rsid w:val="00E723CF"/>
    <w:rsid w:val="00E740B8"/>
    <w:rsid w:val="00E7584C"/>
    <w:rsid w:val="00E9014D"/>
    <w:rsid w:val="00E91F1F"/>
    <w:rsid w:val="00E92E08"/>
    <w:rsid w:val="00E958C7"/>
    <w:rsid w:val="00EA4619"/>
    <w:rsid w:val="00EA7CAA"/>
    <w:rsid w:val="00EB092D"/>
    <w:rsid w:val="00EB26AF"/>
    <w:rsid w:val="00EB5F78"/>
    <w:rsid w:val="00EB69D8"/>
    <w:rsid w:val="00EB7150"/>
    <w:rsid w:val="00EC33E2"/>
    <w:rsid w:val="00ED6BBF"/>
    <w:rsid w:val="00ED6D65"/>
    <w:rsid w:val="00ED7298"/>
    <w:rsid w:val="00EE489F"/>
    <w:rsid w:val="00EE7A79"/>
    <w:rsid w:val="00EF01D7"/>
    <w:rsid w:val="00EF15DB"/>
    <w:rsid w:val="00F03343"/>
    <w:rsid w:val="00F14DCC"/>
    <w:rsid w:val="00F26C22"/>
    <w:rsid w:val="00F40D43"/>
    <w:rsid w:val="00F42B25"/>
    <w:rsid w:val="00F43859"/>
    <w:rsid w:val="00F5471F"/>
    <w:rsid w:val="00F60E8F"/>
    <w:rsid w:val="00F61308"/>
    <w:rsid w:val="00F626BE"/>
    <w:rsid w:val="00F63B21"/>
    <w:rsid w:val="00F67607"/>
    <w:rsid w:val="00F768E2"/>
    <w:rsid w:val="00F772A4"/>
    <w:rsid w:val="00FA7464"/>
    <w:rsid w:val="00FB3EFA"/>
    <w:rsid w:val="00FB4843"/>
    <w:rsid w:val="00FB4E77"/>
    <w:rsid w:val="00FC14D9"/>
    <w:rsid w:val="00FC3B45"/>
    <w:rsid w:val="00FD1656"/>
    <w:rsid w:val="00FE0CDC"/>
    <w:rsid w:val="00FE69E2"/>
    <w:rsid w:val="03441469"/>
    <w:rsid w:val="06C70ED8"/>
    <w:rsid w:val="0E34680F"/>
    <w:rsid w:val="1149721C"/>
    <w:rsid w:val="122431D2"/>
    <w:rsid w:val="1251422F"/>
    <w:rsid w:val="14127BF6"/>
    <w:rsid w:val="1C056A9E"/>
    <w:rsid w:val="1D401F26"/>
    <w:rsid w:val="1DE30474"/>
    <w:rsid w:val="2122795E"/>
    <w:rsid w:val="23561FB8"/>
    <w:rsid w:val="24D22BB1"/>
    <w:rsid w:val="25230F36"/>
    <w:rsid w:val="267047E0"/>
    <w:rsid w:val="2BD11EE8"/>
    <w:rsid w:val="2C3C4036"/>
    <w:rsid w:val="2D6D0FB6"/>
    <w:rsid w:val="2DA621DE"/>
    <w:rsid w:val="2DD14334"/>
    <w:rsid w:val="37E1163C"/>
    <w:rsid w:val="39F01254"/>
    <w:rsid w:val="3AA66384"/>
    <w:rsid w:val="436B04C7"/>
    <w:rsid w:val="4555019F"/>
    <w:rsid w:val="4766336A"/>
    <w:rsid w:val="476F66C2"/>
    <w:rsid w:val="47CA034B"/>
    <w:rsid w:val="4A65047C"/>
    <w:rsid w:val="4A663905"/>
    <w:rsid w:val="4D601964"/>
    <w:rsid w:val="50485D02"/>
    <w:rsid w:val="55AE1803"/>
    <w:rsid w:val="577D78F3"/>
    <w:rsid w:val="5BCA7909"/>
    <w:rsid w:val="606B1025"/>
    <w:rsid w:val="63146A3F"/>
    <w:rsid w:val="648A701C"/>
    <w:rsid w:val="67680BCD"/>
    <w:rsid w:val="678B40CF"/>
    <w:rsid w:val="69B37EFA"/>
    <w:rsid w:val="6A383C54"/>
    <w:rsid w:val="6A8807EA"/>
    <w:rsid w:val="6AD863BB"/>
    <w:rsid w:val="6B196A62"/>
    <w:rsid w:val="6E8D386E"/>
    <w:rsid w:val="70ED5B70"/>
    <w:rsid w:val="789A68EC"/>
    <w:rsid w:val="7B0536B4"/>
    <w:rsid w:val="7F7A57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9"/>
    <w:pPr>
      <w:keepNext/>
      <w:keepLines/>
      <w:spacing w:before="340" w:after="330" w:line="576" w:lineRule="auto"/>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仿宋_GB2312" w:hAnsi="Times New Roman" w:eastAsia="仿宋_GB2312" w:cs="Times New Roman"/>
      <w:kern w:val="2"/>
      <w:sz w:val="32"/>
      <w:szCs w:val="22"/>
      <w:lang w:val="en-US" w:eastAsia="zh-CN" w:bidi="ar-SA"/>
    </w:rPr>
  </w:style>
  <w:style w:type="paragraph" w:styleId="4">
    <w:name w:val="Document Map"/>
    <w:basedOn w:val="1"/>
    <w:link w:val="12"/>
    <w:semiHidden/>
    <w:unhideWhenUsed/>
    <w:qFormat/>
    <w:uiPriority w:val="99"/>
    <w:rPr>
      <w:rFonts w:ascii="宋体"/>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character" w:customStyle="1" w:styleId="9">
    <w:name w:val="页眉 字符"/>
    <w:basedOn w:val="8"/>
    <w:link w:val="6"/>
    <w:qFormat/>
    <w:uiPriority w:val="99"/>
    <w:rPr>
      <w:kern w:val="2"/>
      <w:sz w:val="18"/>
    </w:rPr>
  </w:style>
  <w:style w:type="character" w:customStyle="1" w:styleId="10">
    <w:name w:val="无间隔 字符"/>
    <w:basedOn w:val="8"/>
    <w:link w:val="11"/>
    <w:qFormat/>
    <w:uiPriority w:val="1"/>
    <w:rPr>
      <w:rFonts w:ascii="Calibri" w:hAnsi="Calibri"/>
      <w:sz w:val="22"/>
      <w:szCs w:val="22"/>
      <w:lang w:val="en-US" w:eastAsia="zh-CN" w:bidi="ar-SA"/>
    </w:rPr>
  </w:style>
  <w:style w:type="paragraph" w:styleId="11">
    <w:name w:val="No Spacing"/>
    <w:link w:val="10"/>
    <w:qFormat/>
    <w:uiPriority w:val="1"/>
    <w:rPr>
      <w:rFonts w:ascii="Calibri" w:hAnsi="Calibri" w:eastAsia="宋体" w:cs="Times New Roman"/>
      <w:sz w:val="22"/>
      <w:szCs w:val="22"/>
      <w:lang w:val="en-US" w:eastAsia="zh-CN" w:bidi="ar-SA"/>
    </w:rPr>
  </w:style>
  <w:style w:type="character" w:customStyle="1" w:styleId="12">
    <w:name w:val="文档结构图 字符"/>
    <w:basedOn w:val="8"/>
    <w:link w:val="4"/>
    <w:semiHidden/>
    <w:qFormat/>
    <w:uiPriority w:val="99"/>
    <w:rPr>
      <w:rFonts w:ascii="宋体"/>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XiTongTianDi.Com</Company>
  <Pages>3</Pages>
  <Words>1110</Words>
  <Characters>1167</Characters>
  <Lines>8</Lines>
  <Paragraphs>2</Paragraphs>
  <TotalTime>2</TotalTime>
  <ScaleCrop>false</ScaleCrop>
  <LinksUpToDate>false</LinksUpToDate>
  <CharactersWithSpaces>1227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2020-03-20T06:49:00Z</dcterms:created>
  <dc:creator>贵州省人民政府办公厅汇总</dc:creator>
  <cp:lastModifiedBy>万全</cp:lastModifiedBy>
  <cp:lastPrinted>2019-04-22T07:35:00Z</cp:lastPrinted>
  <dcterms:modified xsi:type="dcterms:W3CDTF">2022-04-15T04:10:45Z</dcterms:modified>
  <dc:title>省政府办公厅2017年项目支出绩效目标</dc:title>
  <cp:revision>400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D04CCEAA01704D84B5E95EFF451518D5</vt:lpwstr>
  </property>
</Properties>
</file>