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方正小标宋简体"/>
          <w:sz w:val="32"/>
          <w:szCs w:val="32"/>
        </w:rPr>
      </w:pPr>
      <w:bookmarkStart w:id="0" w:name="OLE_LINK1"/>
      <w:r>
        <w:rPr>
          <w:rFonts w:hint="eastAsia" w:ascii="黑体" w:hAnsi="黑体" w:eastAsia="黑体" w:cs="方正小标宋简体"/>
          <w:sz w:val="32"/>
          <w:szCs w:val="32"/>
        </w:rPr>
        <w:t>附件6</w:t>
      </w:r>
    </w:p>
    <w:p>
      <w:pPr>
        <w:spacing w:line="560" w:lineRule="exact"/>
        <w:ind w:firstLine="880" w:firstLineChars="200"/>
        <w:jc w:val="center"/>
        <w:rPr>
          <w:rFonts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州特教高中</w:t>
      </w:r>
      <w:r>
        <w:rPr>
          <w:rFonts w:hint="eastAsia" w:ascii="方正小标宋简体" w:hAnsi="方正小标宋简体" w:eastAsia="方正小标宋简体" w:cs="方正小标宋简体"/>
          <w:sz w:val="44"/>
          <w:szCs w:val="44"/>
        </w:rPr>
        <w:t>2020年部门整体支出绩效</w:t>
      </w:r>
    </w:p>
    <w:p>
      <w:pPr>
        <w:spacing w:line="560" w:lineRule="exact"/>
        <w:jc w:val="center"/>
      </w:pPr>
      <w:r>
        <w:rPr>
          <w:rFonts w:hint="eastAsia" w:ascii="方正小标宋简体" w:hAnsi="方正小标宋简体" w:eastAsia="方正小标宋简体" w:cs="方正小标宋简体"/>
          <w:sz w:val="44"/>
          <w:szCs w:val="44"/>
        </w:rPr>
        <w:t>评价报告</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bookmarkStart w:id="1" w:name="_GoBack"/>
      <w:r>
        <w:rPr>
          <w:rFonts w:hint="eastAsia" w:ascii="仿宋" w:hAnsi="仿宋" w:eastAsia="仿宋" w:cs="仿宋"/>
          <w:sz w:val="30"/>
          <w:szCs w:val="30"/>
        </w:rPr>
        <w:t>根据《关于开展2021年预算绩效自评工作的通知》（州财绩〔2021〕3号文件精神，遵循“科学性、规范性、客观性和公共性”的原则，以开展业务情况、预算资金管理为主线，评价主要围绕部门职责、管理效率、履职效能、社会效应和服务对象满意度等方面进行综合评价。现将2020年绩效自评情况报告如下：</w:t>
      </w:r>
      <w:bookmarkEnd w:id="1"/>
      <w:r>
        <w:rPr>
          <w:rFonts w:hint="eastAsia" w:ascii="仿宋" w:hAnsi="仿宋" w:eastAsia="仿宋" w:cs="仿宋"/>
          <w:sz w:val="32"/>
          <w:szCs w:val="32"/>
        </w:rPr>
        <w:br w:type="textWrapping"/>
      </w:r>
      <w:r>
        <w:rPr>
          <w:rFonts w:hint="eastAsia" w:ascii="仿宋_GB2312" w:hAnsi="仿宋_GB2312" w:eastAsia="仿宋_GB2312" w:cs="仿宋_GB2312"/>
          <w:b/>
          <w:bCs/>
          <w:sz w:val="32"/>
          <w:szCs w:val="32"/>
        </w:rPr>
        <w:t xml:space="preserve">   </w:t>
      </w:r>
      <w:r>
        <w:rPr>
          <w:rFonts w:hint="eastAsia" w:ascii="黑体" w:hAnsi="黑体" w:eastAsia="黑体" w:cs="仿宋_GB2312"/>
          <w:b/>
          <w:bCs/>
          <w:sz w:val="32"/>
          <w:szCs w:val="32"/>
        </w:rPr>
        <w:t xml:space="preserve"> 一、部门概况</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 w:hAnsi="仿宋" w:eastAsia="仿宋" w:cs="仿宋"/>
          <w:sz w:val="30"/>
          <w:szCs w:val="30"/>
        </w:rPr>
        <w:t xml:space="preserve"> （一）部门基本情况。</w:t>
      </w:r>
    </w:p>
    <w:p>
      <w:pPr>
        <w:keepNext w:val="0"/>
        <w:keepLines w:val="0"/>
        <w:pageBreakBefore w:val="0"/>
        <w:widowControl w:val="0"/>
        <w:kinsoku/>
        <w:wordWrap/>
        <w:overflowPunct/>
        <w:topLinePunct w:val="0"/>
        <w:autoSpaceDE/>
        <w:autoSpaceDN/>
        <w:bidi w:val="0"/>
        <w:adjustRightIn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黔东南州民族</w:t>
      </w:r>
      <w:r>
        <w:rPr>
          <w:rFonts w:hint="eastAsia" w:ascii="仿宋" w:hAnsi="仿宋" w:eastAsia="仿宋" w:cs="仿宋"/>
          <w:sz w:val="30"/>
          <w:szCs w:val="30"/>
          <w:lang w:eastAsia="zh-CN"/>
        </w:rPr>
        <w:t>特殊教育</w:t>
      </w:r>
      <w:r>
        <w:rPr>
          <w:rFonts w:hint="eastAsia" w:ascii="仿宋" w:hAnsi="仿宋" w:eastAsia="仿宋" w:cs="仿宋"/>
          <w:sz w:val="30"/>
          <w:szCs w:val="30"/>
        </w:rPr>
        <w:t>高级中学成立于</w:t>
      </w:r>
      <w:r>
        <w:rPr>
          <w:rFonts w:hint="eastAsia" w:ascii="仿宋" w:hAnsi="仿宋" w:eastAsia="仿宋" w:cs="仿宋"/>
          <w:sz w:val="30"/>
          <w:szCs w:val="30"/>
          <w:lang w:val="en-US" w:eastAsia="zh-CN"/>
        </w:rPr>
        <w:t>1995</w:t>
      </w:r>
      <w:r>
        <w:rPr>
          <w:rFonts w:hint="eastAsia" w:ascii="仿宋" w:hAnsi="仿宋" w:eastAsia="仿宋" w:cs="仿宋"/>
          <w:sz w:val="30"/>
          <w:szCs w:val="30"/>
        </w:rPr>
        <w:t>年</w:t>
      </w:r>
      <w:r>
        <w:rPr>
          <w:rFonts w:hint="eastAsia" w:ascii="仿宋" w:hAnsi="仿宋" w:eastAsia="仿宋" w:cs="仿宋"/>
          <w:sz w:val="30"/>
          <w:szCs w:val="30"/>
          <w:lang w:eastAsia="zh-CN"/>
        </w:rPr>
        <w:t>，</w:t>
      </w:r>
      <w:r>
        <w:rPr>
          <w:rFonts w:hint="eastAsia" w:ascii="仿宋" w:hAnsi="仿宋" w:eastAsia="仿宋" w:cs="仿宋"/>
          <w:sz w:val="30"/>
          <w:szCs w:val="30"/>
        </w:rPr>
        <w:t>属黔东南州教育局下属管理的二级独立核算单位，单位性质属于财政全额拨款事业单位。</w:t>
      </w:r>
    </w:p>
    <w:p>
      <w:pPr>
        <w:keepNext w:val="0"/>
        <w:keepLines w:val="0"/>
        <w:pageBreakBefore w:val="0"/>
        <w:widowControl w:val="0"/>
        <w:kinsoku/>
        <w:wordWrap/>
        <w:overflowPunct/>
        <w:topLinePunct w:val="0"/>
        <w:autoSpaceDE/>
        <w:autoSpaceDN/>
        <w:bidi w:val="0"/>
        <w:adjustRightIn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主要职责是为盲聋哑等残疾人提供教育和职业技能培训服务。 负责对全州适龄听力、视力残障青少年实施初、高中学历教育和职业技能培训 对全州符合条件的残疾人开展职业技能培训接受社会对残疾教育、康复等方面的咨询。</w:t>
      </w:r>
    </w:p>
    <w:p>
      <w:pPr>
        <w:keepNext w:val="0"/>
        <w:keepLines w:val="0"/>
        <w:pageBreakBefore w:val="0"/>
        <w:widowControl w:val="0"/>
        <w:kinsoku/>
        <w:wordWrap/>
        <w:overflowPunct/>
        <w:topLinePunct w:val="0"/>
        <w:autoSpaceDE/>
        <w:autoSpaceDN/>
        <w:bidi w:val="0"/>
        <w:adjustRightIn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内设6个副科级机构：办公室、教务科、总务科、政教科、保卫科、职训部。</w:t>
      </w:r>
    </w:p>
    <w:p>
      <w:pPr>
        <w:keepNext w:val="0"/>
        <w:keepLines w:val="0"/>
        <w:pageBreakBefore w:val="0"/>
        <w:widowControl w:val="0"/>
        <w:kinsoku/>
        <w:wordWrap/>
        <w:overflowPunct/>
        <w:topLinePunct w:val="0"/>
        <w:autoSpaceDE/>
        <w:autoSpaceDN/>
        <w:bidi w:val="0"/>
        <w:adjustRightIn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部门人员构成情况</w:t>
      </w:r>
      <w:r>
        <w:rPr>
          <w:rFonts w:hint="eastAsia" w:ascii="仿宋" w:hAnsi="仿宋" w:eastAsia="仿宋" w:cs="仿宋"/>
          <w:sz w:val="30"/>
          <w:szCs w:val="30"/>
          <w:lang w:eastAsia="zh-CN"/>
        </w:rPr>
        <w:t>：</w:t>
      </w:r>
      <w:r>
        <w:rPr>
          <w:rFonts w:hint="eastAsia" w:ascii="仿宋" w:hAnsi="仿宋" w:eastAsia="仿宋" w:cs="仿宋"/>
          <w:sz w:val="30"/>
          <w:szCs w:val="30"/>
        </w:rPr>
        <w:t>20</w:t>
      </w:r>
      <w:r>
        <w:rPr>
          <w:rFonts w:hint="eastAsia" w:ascii="仿宋" w:hAnsi="仿宋" w:eastAsia="仿宋" w:cs="仿宋"/>
          <w:sz w:val="30"/>
          <w:szCs w:val="30"/>
          <w:lang w:val="en-US" w:eastAsia="zh-CN"/>
        </w:rPr>
        <w:t>20</w:t>
      </w:r>
      <w:r>
        <w:rPr>
          <w:rFonts w:hint="eastAsia" w:ascii="仿宋" w:hAnsi="仿宋" w:eastAsia="仿宋" w:cs="仿宋"/>
          <w:sz w:val="30"/>
          <w:szCs w:val="30"/>
        </w:rPr>
        <w:t>年年末事业编制55人，</w:t>
      </w:r>
      <w:r>
        <w:rPr>
          <w:rFonts w:hint="eastAsia" w:ascii="仿宋" w:hAnsi="仿宋" w:eastAsia="仿宋" w:cs="仿宋"/>
          <w:sz w:val="30"/>
          <w:szCs w:val="30"/>
          <w:lang w:eastAsia="zh-CN"/>
        </w:rPr>
        <w:t>其中</w:t>
      </w:r>
      <w:r>
        <w:rPr>
          <w:rFonts w:hint="eastAsia" w:ascii="仿宋" w:hAnsi="仿宋" w:eastAsia="仿宋" w:cs="仿宋"/>
          <w:sz w:val="30"/>
          <w:szCs w:val="30"/>
        </w:rPr>
        <w:t>在职人员4</w:t>
      </w:r>
      <w:r>
        <w:rPr>
          <w:rFonts w:hint="eastAsia" w:ascii="仿宋" w:hAnsi="仿宋" w:eastAsia="仿宋" w:cs="仿宋"/>
          <w:sz w:val="30"/>
          <w:szCs w:val="30"/>
          <w:lang w:val="en-US" w:eastAsia="zh-CN"/>
        </w:rPr>
        <w:t>4</w:t>
      </w:r>
      <w:r>
        <w:rPr>
          <w:rFonts w:hint="eastAsia" w:ascii="仿宋" w:hAnsi="仿宋" w:eastAsia="仿宋" w:cs="仿宋"/>
          <w:sz w:val="30"/>
          <w:szCs w:val="30"/>
        </w:rPr>
        <w:t>人，退休</w:t>
      </w:r>
      <w:r>
        <w:rPr>
          <w:rFonts w:hint="eastAsia" w:ascii="仿宋" w:hAnsi="仿宋" w:eastAsia="仿宋" w:cs="仿宋"/>
          <w:sz w:val="30"/>
          <w:szCs w:val="30"/>
          <w:lang w:val="en-US" w:eastAsia="zh-CN"/>
        </w:rPr>
        <w:t>6</w:t>
      </w:r>
      <w:r>
        <w:rPr>
          <w:rFonts w:hint="eastAsia" w:ascii="仿宋" w:hAnsi="仿宋" w:eastAsia="仿宋" w:cs="仿宋"/>
          <w:sz w:val="30"/>
          <w:szCs w:val="30"/>
        </w:rPr>
        <w:t>人。在职的4</w:t>
      </w:r>
      <w:r>
        <w:rPr>
          <w:rFonts w:hint="eastAsia" w:ascii="仿宋" w:hAnsi="仿宋" w:eastAsia="仿宋" w:cs="仿宋"/>
          <w:sz w:val="30"/>
          <w:szCs w:val="30"/>
          <w:lang w:val="en-US" w:eastAsia="zh-CN"/>
        </w:rPr>
        <w:t>4</w:t>
      </w:r>
      <w:r>
        <w:rPr>
          <w:rFonts w:hint="eastAsia" w:ascii="仿宋" w:hAnsi="仿宋" w:eastAsia="仿宋" w:cs="仿宋"/>
          <w:sz w:val="30"/>
          <w:szCs w:val="30"/>
        </w:rPr>
        <w:t>人中，管理岗位</w:t>
      </w:r>
      <w:r>
        <w:rPr>
          <w:rFonts w:hint="eastAsia" w:ascii="仿宋" w:hAnsi="仿宋" w:eastAsia="仿宋" w:cs="仿宋"/>
          <w:sz w:val="30"/>
          <w:szCs w:val="30"/>
          <w:lang w:val="en-US" w:eastAsia="zh-CN"/>
        </w:rPr>
        <w:t>7</w:t>
      </w:r>
      <w:r>
        <w:rPr>
          <w:rFonts w:hint="eastAsia" w:ascii="仿宋" w:hAnsi="仿宋" w:eastAsia="仿宋" w:cs="仿宋"/>
          <w:sz w:val="30"/>
          <w:szCs w:val="30"/>
        </w:rPr>
        <w:t>人（不合双肩挑2人），专业技术岗位3</w:t>
      </w:r>
      <w:r>
        <w:rPr>
          <w:rFonts w:hint="eastAsia" w:ascii="仿宋" w:hAnsi="仿宋" w:eastAsia="仿宋" w:cs="仿宋"/>
          <w:sz w:val="30"/>
          <w:szCs w:val="30"/>
          <w:lang w:val="en-US" w:eastAsia="zh-CN"/>
        </w:rPr>
        <w:t>7</w:t>
      </w:r>
      <w:r>
        <w:rPr>
          <w:rFonts w:hint="eastAsia" w:ascii="仿宋" w:hAnsi="仿宋" w:eastAsia="仿宋" w:cs="仿宋"/>
          <w:sz w:val="30"/>
          <w:szCs w:val="30"/>
        </w:rPr>
        <w:t>人。</w:t>
      </w:r>
    </w:p>
    <w:p>
      <w:pPr>
        <w:keepNext w:val="0"/>
        <w:keepLines w:val="0"/>
        <w:pageBreakBefore w:val="0"/>
        <w:widowControl w:val="0"/>
        <w:kinsoku/>
        <w:wordWrap/>
        <w:overflowPunct/>
        <w:topLinePunct w:val="0"/>
        <w:autoSpaceDE/>
        <w:autoSpaceDN/>
        <w:bidi w:val="0"/>
        <w:adjustRightIn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学校坚持以邓小平理论和“三个代表”重要思想和习近平新时代中国特色社会主义思想为指导，牢固树立科学发展观，增强“四个意识”，是坚定“四个自信”，做到“两个维护”，认真贯彻意识教育方针，落实立法树人根本任务，抓好思想政治教育，培育学生践行社会主义核心价值观，</w:t>
      </w:r>
      <w:r>
        <w:rPr>
          <w:rFonts w:hint="eastAsia" w:ascii="仿宋" w:hAnsi="仿宋" w:eastAsia="仿宋" w:cs="仿宋"/>
          <w:sz w:val="30"/>
          <w:szCs w:val="30"/>
          <w:lang w:eastAsia="zh-CN"/>
        </w:rPr>
        <w:t>以培养学生职业技能和康复</w:t>
      </w:r>
      <w:r>
        <w:rPr>
          <w:rFonts w:hint="eastAsia" w:ascii="仿宋" w:hAnsi="仿宋" w:eastAsia="仿宋" w:cs="仿宋"/>
          <w:sz w:val="30"/>
          <w:szCs w:val="30"/>
        </w:rPr>
        <w:t>为重点，积极主动地深化</w:t>
      </w:r>
      <w:r>
        <w:rPr>
          <w:rFonts w:hint="eastAsia" w:ascii="仿宋" w:hAnsi="仿宋" w:eastAsia="仿宋" w:cs="仿宋"/>
          <w:sz w:val="30"/>
          <w:szCs w:val="30"/>
          <w:lang w:eastAsia="zh-CN"/>
        </w:rPr>
        <w:t>特殊教育</w:t>
      </w:r>
      <w:r>
        <w:rPr>
          <w:rFonts w:hint="eastAsia" w:ascii="仿宋" w:hAnsi="仿宋" w:eastAsia="仿宋" w:cs="仿宋"/>
          <w:sz w:val="30"/>
          <w:szCs w:val="30"/>
        </w:rPr>
        <w:t>教学改革，全面提高</w:t>
      </w:r>
      <w:r>
        <w:rPr>
          <w:rFonts w:hint="eastAsia" w:ascii="仿宋" w:hAnsi="仿宋" w:eastAsia="仿宋" w:cs="仿宋"/>
          <w:sz w:val="30"/>
          <w:szCs w:val="30"/>
          <w:lang w:eastAsia="zh-CN"/>
        </w:rPr>
        <w:t>特殊</w:t>
      </w:r>
      <w:r>
        <w:rPr>
          <w:rFonts w:hint="eastAsia" w:ascii="仿宋" w:hAnsi="仿宋" w:eastAsia="仿宋" w:cs="仿宋"/>
          <w:sz w:val="30"/>
          <w:szCs w:val="30"/>
        </w:rPr>
        <w:t>教育教学质量，整体推进黔东南州</w:t>
      </w:r>
      <w:r>
        <w:rPr>
          <w:rFonts w:hint="eastAsia" w:ascii="仿宋" w:hAnsi="仿宋" w:eastAsia="仿宋" w:cs="仿宋"/>
          <w:sz w:val="30"/>
          <w:szCs w:val="30"/>
          <w:lang w:eastAsia="zh-CN"/>
        </w:rPr>
        <w:t>特殊</w:t>
      </w:r>
      <w:r>
        <w:rPr>
          <w:rFonts w:hint="eastAsia" w:ascii="仿宋" w:hAnsi="仿宋" w:eastAsia="仿宋" w:cs="仿宋"/>
          <w:sz w:val="30"/>
          <w:szCs w:val="30"/>
        </w:rPr>
        <w:t>教育</w:t>
      </w:r>
      <w:r>
        <w:rPr>
          <w:rFonts w:hint="eastAsia" w:ascii="仿宋" w:hAnsi="仿宋" w:eastAsia="仿宋" w:cs="仿宋"/>
          <w:sz w:val="30"/>
          <w:szCs w:val="30"/>
          <w:lang w:eastAsia="zh-CN"/>
        </w:rPr>
        <w:t>稳步发展</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2020年我校主要履行职责：1.坚持把学习放在首位，政治理论和业务学习贯穿全年工作始终；以提升组织力为重点，完善基层组织建设、夯实基层工作基础；全面落实从严治党主体责任，扎实推进党风廉政建设工作；强化意识形态工作不放松；做好群团、离退休工作、提高政治站位、压实责任传导；强化专项整治,优良党风行风；2.深入实施三年发展规划，大力加强学校内涵建设；认真贯彻落实《省教育厅省级特殊教育学校评估要求》，强抓内部建设，提质升效，巩固民族特色办学成果，发挥特教集团示范引领、辐射带动作用；3.加大教育常规管理工作力度，促进校园平安建设,做好学生资助等发放，确保没有学生因贫辍学；4.积极开展特殊教育教学课堂改革、课题研究、送教下乡，引领和带动青年教师勤于钻研，提高教育教学质量，培养更多的年青骨干教师成为黔东南州特殊教育名师，为全州特殊教育服务</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val="0"/>
        <w:spacing w:line="520" w:lineRule="exact"/>
        <w:textAlignment w:val="auto"/>
        <w:rPr>
          <w:rFonts w:hint="eastAsia" w:ascii="仿宋" w:hAnsi="仿宋" w:eastAsia="仿宋" w:cs="仿宋"/>
          <w:sz w:val="30"/>
          <w:szCs w:val="30"/>
        </w:rPr>
      </w:pPr>
      <w:r>
        <w:rPr>
          <w:rFonts w:hint="eastAsia" w:ascii="仿宋" w:hAnsi="仿宋" w:eastAsia="仿宋" w:cs="仿宋"/>
          <w:sz w:val="30"/>
          <w:szCs w:val="30"/>
        </w:rPr>
        <w:t xml:space="preserve">   （二）部门收支情况。</w:t>
      </w:r>
    </w:p>
    <w:p>
      <w:pPr>
        <w:keepNext w:val="0"/>
        <w:keepLines w:val="0"/>
        <w:pageBreakBefore w:val="0"/>
        <w:widowControl w:val="0"/>
        <w:kinsoku/>
        <w:wordWrap/>
        <w:overflowPunct/>
        <w:topLinePunct w:val="0"/>
        <w:autoSpaceDE/>
        <w:autoSpaceDN/>
        <w:bidi w:val="0"/>
        <w:adjustRightIn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根据州财预〔2020〕35号文件批复，2020年年初一般公共预算财政拨款收入为1030.71万元</w:t>
      </w:r>
      <w:r>
        <w:rPr>
          <w:rFonts w:hint="eastAsia" w:ascii="仿宋" w:hAnsi="仿宋" w:eastAsia="仿宋" w:cs="仿宋"/>
          <w:sz w:val="30"/>
          <w:szCs w:val="30"/>
          <w:lang w:eastAsia="zh-CN"/>
        </w:rPr>
        <w:t>，其中</w:t>
      </w:r>
      <w:r>
        <w:rPr>
          <w:rFonts w:hint="eastAsia" w:ascii="仿宋" w:hAnsi="仿宋" w:eastAsia="仿宋" w:cs="仿宋"/>
          <w:sz w:val="30"/>
          <w:szCs w:val="30"/>
        </w:rPr>
        <w:t>基本支出收入为739.03万元，项目支出收入为291.68万元；上年结转收入为215.55万元，</w:t>
      </w:r>
      <w:r>
        <w:rPr>
          <w:rFonts w:hint="eastAsia" w:ascii="仿宋" w:hAnsi="仿宋" w:eastAsia="仿宋" w:cs="仿宋"/>
          <w:sz w:val="30"/>
          <w:szCs w:val="30"/>
          <w:lang w:eastAsia="zh-CN"/>
        </w:rPr>
        <w:t>其他收入为</w:t>
      </w:r>
      <w:r>
        <w:rPr>
          <w:rFonts w:hint="eastAsia" w:ascii="仿宋" w:hAnsi="仿宋" w:eastAsia="仿宋" w:cs="仿宋"/>
          <w:sz w:val="30"/>
          <w:szCs w:val="30"/>
          <w:lang w:val="en-US" w:eastAsia="zh-CN"/>
        </w:rPr>
        <w:t>10.00万元，</w:t>
      </w:r>
      <w:r>
        <w:rPr>
          <w:rFonts w:hint="eastAsia" w:ascii="仿宋" w:hAnsi="仿宋" w:eastAsia="仿宋" w:cs="仿宋"/>
          <w:sz w:val="30"/>
          <w:szCs w:val="30"/>
        </w:rPr>
        <w:t>共计</w:t>
      </w:r>
      <w:r>
        <w:rPr>
          <w:rFonts w:hint="eastAsia" w:ascii="仿宋" w:hAnsi="仿宋" w:eastAsia="仿宋" w:cs="仿宋"/>
          <w:sz w:val="30"/>
          <w:szCs w:val="30"/>
          <w:lang w:val="en-US" w:eastAsia="zh-CN"/>
        </w:rPr>
        <w:t>1256.26</w:t>
      </w:r>
      <w:r>
        <w:rPr>
          <w:rFonts w:hint="eastAsia" w:ascii="仿宋" w:hAnsi="仿宋" w:eastAsia="仿宋" w:cs="仿宋"/>
          <w:sz w:val="30"/>
          <w:szCs w:val="30"/>
        </w:rPr>
        <w:t>万元。</w:t>
      </w:r>
    </w:p>
    <w:p>
      <w:pPr>
        <w:keepNext w:val="0"/>
        <w:keepLines w:val="0"/>
        <w:pageBreakBefore w:val="0"/>
        <w:widowControl w:val="0"/>
        <w:kinsoku/>
        <w:wordWrap/>
        <w:overflowPunct/>
        <w:topLinePunct w:val="0"/>
        <w:autoSpaceDE/>
        <w:autoSpaceDN/>
        <w:bidi w:val="0"/>
        <w:adjustRightIn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2020年决算支出数为</w:t>
      </w:r>
      <w:r>
        <w:rPr>
          <w:rFonts w:hint="eastAsia" w:ascii="仿宋" w:hAnsi="仿宋" w:eastAsia="仿宋" w:cs="仿宋"/>
          <w:sz w:val="30"/>
          <w:szCs w:val="30"/>
          <w:lang w:val="en-US" w:eastAsia="zh-CN"/>
        </w:rPr>
        <w:t>1042.53</w:t>
      </w:r>
      <w:r>
        <w:rPr>
          <w:rFonts w:hint="eastAsia" w:ascii="仿宋" w:hAnsi="仿宋" w:eastAsia="仿宋" w:cs="仿宋"/>
          <w:sz w:val="30"/>
          <w:szCs w:val="30"/>
        </w:rPr>
        <w:t>万元，其中包括基本支出为</w:t>
      </w:r>
      <w:r>
        <w:rPr>
          <w:rFonts w:hint="eastAsia" w:ascii="仿宋" w:hAnsi="仿宋" w:eastAsia="仿宋" w:cs="仿宋"/>
          <w:sz w:val="30"/>
          <w:szCs w:val="30"/>
          <w:lang w:val="en-US" w:eastAsia="zh-CN"/>
        </w:rPr>
        <w:t>731.22</w:t>
      </w:r>
      <w:r>
        <w:rPr>
          <w:rFonts w:hint="eastAsia" w:ascii="仿宋" w:hAnsi="仿宋" w:eastAsia="仿宋" w:cs="仿宋"/>
          <w:sz w:val="30"/>
          <w:szCs w:val="30"/>
        </w:rPr>
        <w:t>万元，项目支出为</w:t>
      </w:r>
      <w:r>
        <w:rPr>
          <w:rFonts w:hint="eastAsia" w:ascii="仿宋" w:hAnsi="仿宋" w:eastAsia="仿宋" w:cs="仿宋"/>
          <w:sz w:val="30"/>
          <w:szCs w:val="30"/>
          <w:lang w:val="en-US" w:eastAsia="zh-CN"/>
        </w:rPr>
        <w:t>311.31</w:t>
      </w:r>
      <w:r>
        <w:rPr>
          <w:rFonts w:hint="eastAsia" w:ascii="仿宋" w:hAnsi="仿宋" w:eastAsia="仿宋" w:cs="仿宋"/>
          <w:sz w:val="30"/>
          <w:szCs w:val="30"/>
        </w:rPr>
        <w:t>万元。</w:t>
      </w:r>
      <w:r>
        <w:rPr>
          <w:rFonts w:hint="eastAsia" w:ascii="仿宋" w:hAnsi="仿宋" w:eastAsia="仿宋" w:cs="仿宋"/>
          <w:sz w:val="30"/>
          <w:szCs w:val="30"/>
        </w:rPr>
        <w:br w:type="textWrapping"/>
      </w:r>
      <w:r>
        <w:rPr>
          <w:rFonts w:hint="eastAsia" w:ascii="仿宋" w:hAnsi="仿宋" w:eastAsia="仿宋" w:cs="仿宋"/>
          <w:sz w:val="30"/>
          <w:szCs w:val="30"/>
        </w:rPr>
        <w:t xml:space="preserve">   （三）部门工作任务。</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2020年我校部门项目共有7个，其中包括2020年普通高中免学费</w:t>
      </w:r>
      <w:r>
        <w:rPr>
          <w:rFonts w:hint="eastAsia" w:ascii="仿宋" w:hAnsi="仿宋" w:eastAsia="仿宋" w:cs="仿宋"/>
          <w:sz w:val="30"/>
          <w:szCs w:val="30"/>
          <w:lang w:eastAsia="zh-CN"/>
        </w:rPr>
        <w:t>资金</w:t>
      </w:r>
      <w:r>
        <w:rPr>
          <w:rFonts w:hint="eastAsia" w:ascii="仿宋" w:hAnsi="仿宋" w:eastAsia="仿宋" w:cs="仿宋"/>
          <w:sz w:val="30"/>
          <w:szCs w:val="30"/>
        </w:rPr>
        <w:t>、2020年普通高中国家助学金、</w:t>
      </w:r>
      <w:r>
        <w:rPr>
          <w:rFonts w:hint="eastAsia" w:ascii="仿宋" w:hAnsi="仿宋" w:eastAsia="仿宋" w:cs="仿宋"/>
          <w:sz w:val="30"/>
          <w:szCs w:val="30"/>
          <w:lang w:val="en-US" w:eastAsia="zh-CN"/>
        </w:rPr>
        <w:t>2020年义务教育阶段寄宿生生活费补助资金</w:t>
      </w:r>
      <w:r>
        <w:rPr>
          <w:rFonts w:hint="eastAsia" w:ascii="仿宋" w:hAnsi="仿宋" w:eastAsia="仿宋" w:cs="仿宋"/>
          <w:sz w:val="30"/>
          <w:szCs w:val="30"/>
        </w:rPr>
        <w:t>、2020年精准扶贫学生资助</w:t>
      </w:r>
      <w:r>
        <w:rPr>
          <w:rFonts w:hint="eastAsia" w:ascii="仿宋" w:hAnsi="仿宋" w:eastAsia="仿宋" w:cs="仿宋"/>
          <w:sz w:val="30"/>
          <w:szCs w:val="30"/>
          <w:lang w:eastAsia="zh-CN"/>
        </w:rPr>
        <w:t>金</w:t>
      </w:r>
      <w:r>
        <w:rPr>
          <w:rFonts w:hint="eastAsia" w:ascii="仿宋" w:hAnsi="仿宋" w:eastAsia="仿宋" w:cs="仿宋"/>
          <w:sz w:val="30"/>
          <w:szCs w:val="30"/>
        </w:rPr>
        <w:t>、2020年</w:t>
      </w:r>
      <w:r>
        <w:rPr>
          <w:rFonts w:hint="eastAsia" w:ascii="仿宋" w:hAnsi="仿宋" w:eastAsia="仿宋" w:cs="仿宋"/>
          <w:sz w:val="30"/>
          <w:szCs w:val="30"/>
          <w:lang w:eastAsia="zh-CN"/>
        </w:rPr>
        <w:t>城乡义务教育公用经费</w:t>
      </w:r>
      <w:r>
        <w:rPr>
          <w:rFonts w:hint="eastAsia" w:ascii="仿宋" w:hAnsi="仿宋" w:eastAsia="仿宋" w:cs="仿宋"/>
          <w:sz w:val="30"/>
          <w:szCs w:val="30"/>
        </w:rPr>
        <w:t>、</w:t>
      </w:r>
      <w:r>
        <w:rPr>
          <w:rFonts w:hint="eastAsia" w:ascii="仿宋" w:hAnsi="仿宋" w:eastAsia="仿宋" w:cs="仿宋"/>
          <w:sz w:val="30"/>
          <w:szCs w:val="30"/>
          <w:lang w:val="en-US" w:eastAsia="zh-CN"/>
        </w:rPr>
        <w:t>2020年州特校在校生生活费补助、2020年专项业务经费</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①、</w:t>
      </w:r>
      <w:r>
        <w:rPr>
          <w:rFonts w:hint="eastAsia" w:ascii="仿宋" w:hAnsi="仿宋" w:eastAsia="仿宋" w:cs="仿宋"/>
          <w:sz w:val="30"/>
          <w:szCs w:val="30"/>
        </w:rPr>
        <w:t>2020年普通高中免学费</w:t>
      </w:r>
      <w:r>
        <w:rPr>
          <w:rFonts w:hint="eastAsia" w:ascii="仿宋" w:hAnsi="仿宋" w:eastAsia="仿宋" w:cs="仿宋"/>
          <w:sz w:val="30"/>
          <w:szCs w:val="30"/>
          <w:lang w:eastAsia="zh-CN"/>
        </w:rPr>
        <w:t>资金</w:t>
      </w:r>
      <w:r>
        <w:rPr>
          <w:rFonts w:hint="eastAsia" w:ascii="仿宋" w:hAnsi="仿宋" w:eastAsia="仿宋" w:cs="仿宋"/>
          <w:sz w:val="30"/>
          <w:szCs w:val="30"/>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2020年普通高中免学费项目设定帮助建档立卡家庭经济困难、非建档立卡的家庭经济困难残疾、农村低保家庭和农村特困救助供养家庭学生解决入学困难问题，帮助困难学生顺利完成学业。2020年春季完成免学费受助学生</w:t>
      </w:r>
      <w:r>
        <w:rPr>
          <w:rFonts w:hint="eastAsia" w:ascii="仿宋" w:hAnsi="仿宋" w:eastAsia="仿宋" w:cs="仿宋"/>
          <w:sz w:val="30"/>
          <w:szCs w:val="30"/>
          <w:lang w:val="en-US" w:eastAsia="zh-CN"/>
        </w:rPr>
        <w:t>39</w:t>
      </w:r>
      <w:r>
        <w:rPr>
          <w:rFonts w:hint="eastAsia" w:ascii="仿宋" w:hAnsi="仿宋" w:eastAsia="仿宋" w:cs="仿宋"/>
          <w:sz w:val="30"/>
          <w:szCs w:val="30"/>
        </w:rPr>
        <w:t>人,2020年秋季完成免学费受助学生</w:t>
      </w:r>
      <w:r>
        <w:rPr>
          <w:rFonts w:hint="eastAsia" w:ascii="仿宋" w:hAnsi="仿宋" w:eastAsia="仿宋" w:cs="仿宋"/>
          <w:sz w:val="30"/>
          <w:szCs w:val="30"/>
          <w:lang w:val="en-US" w:eastAsia="zh-CN"/>
        </w:rPr>
        <w:t>42</w:t>
      </w:r>
      <w:r>
        <w:rPr>
          <w:rFonts w:hint="eastAsia" w:ascii="仿宋" w:hAnsi="仿宋" w:eastAsia="仿宋" w:cs="仿宋"/>
          <w:sz w:val="30"/>
          <w:szCs w:val="30"/>
        </w:rPr>
        <w:t>人全年免学生受助学生</w:t>
      </w:r>
      <w:r>
        <w:rPr>
          <w:rFonts w:hint="eastAsia" w:ascii="仿宋" w:hAnsi="仿宋" w:eastAsia="仿宋" w:cs="仿宋"/>
          <w:sz w:val="30"/>
          <w:szCs w:val="30"/>
          <w:lang w:eastAsia="zh-CN"/>
        </w:rPr>
        <w:t>人次</w:t>
      </w:r>
      <w:r>
        <w:rPr>
          <w:rFonts w:hint="eastAsia" w:ascii="仿宋" w:hAnsi="仿宋" w:eastAsia="仿宋" w:cs="仿宋"/>
          <w:sz w:val="30"/>
          <w:szCs w:val="30"/>
          <w:lang w:val="en-US" w:eastAsia="zh-CN"/>
        </w:rPr>
        <w:t>81</w:t>
      </w:r>
      <w:r>
        <w:rPr>
          <w:rFonts w:hint="eastAsia" w:ascii="仿宋" w:hAnsi="仿宋" w:eastAsia="仿宋" w:cs="仿宋"/>
          <w:sz w:val="30"/>
          <w:szCs w:val="30"/>
        </w:rPr>
        <w:t>人。</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该项资金使用合规率为100%</w:t>
      </w:r>
      <w:r>
        <w:rPr>
          <w:rFonts w:hint="eastAsia" w:ascii="仿宋" w:hAnsi="仿宋" w:eastAsia="仿宋" w:cs="仿宋"/>
          <w:sz w:val="30"/>
          <w:szCs w:val="30"/>
          <w:lang w:eastAsia="zh-CN"/>
        </w:rPr>
        <w:t>，</w:t>
      </w:r>
      <w:r>
        <w:rPr>
          <w:rFonts w:hint="eastAsia" w:ascii="仿宋" w:hAnsi="仿宋" w:eastAsia="仿宋" w:cs="仿宋"/>
          <w:sz w:val="30"/>
          <w:szCs w:val="30"/>
        </w:rPr>
        <w:t>2020年春季学期的费用减免在春季学期入学时完成，2020年秋季学期的费用减免在秋季学期入学时完成。免学费政策解决了很多家庭困难学生因学费问题难以就学的问题，有效减轻了农村家庭和城镇低收入家庭的贫困状况。这是一项惠及民生的政策，它从制度上基本解决了家庭经济困难学生能够高中教育，为培养人才打下了基础。通过该项目的实施，有效解决一些困难家庭学生的就学问题，使学生能接受的良好的教育。该项目组织实施的实际情况与目标无差异。</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②、</w:t>
      </w:r>
      <w:r>
        <w:rPr>
          <w:rFonts w:hint="eastAsia" w:ascii="仿宋" w:hAnsi="仿宋" w:eastAsia="仿宋" w:cs="仿宋"/>
          <w:sz w:val="30"/>
          <w:szCs w:val="30"/>
        </w:rPr>
        <w:t>2020年普通高中国家助学金</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2020年普通高中国家助学金设定帮助建档立卡家庭经济困难、非建档立卡的家庭经济困难残疾、农村低保家庭和农村特困救助供养家庭学生解决学习、生活问题；缓解部分家庭经济压力，帮助学生顺利完成学业。2020年春季学期获得国家助学金资助学生人数为</w:t>
      </w:r>
      <w:r>
        <w:rPr>
          <w:rFonts w:hint="eastAsia" w:ascii="仿宋" w:hAnsi="仿宋" w:eastAsia="仿宋" w:cs="仿宋"/>
          <w:sz w:val="30"/>
          <w:szCs w:val="30"/>
          <w:lang w:val="en-US" w:eastAsia="zh-CN"/>
        </w:rPr>
        <w:t>39</w:t>
      </w:r>
      <w:r>
        <w:rPr>
          <w:rFonts w:hint="eastAsia" w:ascii="仿宋" w:hAnsi="仿宋" w:eastAsia="仿宋" w:cs="仿宋"/>
          <w:sz w:val="30"/>
          <w:szCs w:val="30"/>
        </w:rPr>
        <w:t>人，2020年秋季学期获得国家助学金资助学生人数为</w:t>
      </w:r>
      <w:r>
        <w:rPr>
          <w:rFonts w:hint="eastAsia" w:ascii="仿宋" w:hAnsi="仿宋" w:eastAsia="仿宋" w:cs="仿宋"/>
          <w:sz w:val="30"/>
          <w:szCs w:val="30"/>
          <w:lang w:val="en-US" w:eastAsia="zh-CN"/>
        </w:rPr>
        <w:t>42</w:t>
      </w:r>
      <w:r>
        <w:rPr>
          <w:rFonts w:hint="eastAsia" w:ascii="仿宋" w:hAnsi="仿宋" w:eastAsia="仿宋" w:cs="仿宋"/>
          <w:sz w:val="30"/>
          <w:szCs w:val="30"/>
        </w:rPr>
        <w:t>人，全年获得国家助学金资助学生人</w:t>
      </w:r>
      <w:r>
        <w:rPr>
          <w:rFonts w:hint="eastAsia" w:ascii="仿宋" w:hAnsi="仿宋" w:eastAsia="仿宋" w:cs="仿宋"/>
          <w:sz w:val="30"/>
          <w:szCs w:val="30"/>
          <w:lang w:eastAsia="zh-CN"/>
        </w:rPr>
        <w:t>次</w:t>
      </w:r>
      <w:r>
        <w:rPr>
          <w:rFonts w:hint="eastAsia" w:ascii="仿宋" w:hAnsi="仿宋" w:eastAsia="仿宋" w:cs="仿宋"/>
          <w:sz w:val="30"/>
          <w:szCs w:val="30"/>
        </w:rPr>
        <w:t>为</w:t>
      </w:r>
      <w:r>
        <w:rPr>
          <w:rFonts w:hint="eastAsia" w:ascii="仿宋" w:hAnsi="仿宋" w:eastAsia="仿宋" w:cs="仿宋"/>
          <w:sz w:val="30"/>
          <w:szCs w:val="30"/>
          <w:lang w:val="en-US" w:eastAsia="zh-CN"/>
        </w:rPr>
        <w:t>81</w:t>
      </w:r>
      <w:r>
        <w:rPr>
          <w:rFonts w:hint="eastAsia" w:ascii="仿宋" w:hAnsi="仿宋" w:eastAsia="仿宋" w:cs="仿宋"/>
          <w:sz w:val="30"/>
          <w:szCs w:val="30"/>
        </w:rPr>
        <w:t>人</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符合条件的学生受助率及资金使用合规率为100%</w:t>
      </w:r>
      <w:r>
        <w:rPr>
          <w:rFonts w:hint="eastAsia" w:ascii="仿宋" w:hAnsi="仿宋" w:eastAsia="仿宋" w:cs="仿宋"/>
          <w:sz w:val="30"/>
          <w:szCs w:val="30"/>
          <w:lang w:eastAsia="zh-CN"/>
        </w:rPr>
        <w:t>，</w:t>
      </w:r>
      <w:r>
        <w:rPr>
          <w:rFonts w:hint="eastAsia" w:ascii="仿宋" w:hAnsi="仿宋" w:eastAsia="仿宋" w:cs="仿宋"/>
          <w:sz w:val="30"/>
          <w:szCs w:val="30"/>
        </w:rPr>
        <w:t>2020年春季学期国家助学金资助已完成，2020年秋季学期国家助学金资助已完成。该项目有效缓解贫困家庭高中生的家庭压力。有利于培养青少年社会责任意识，增强其在学习、个人发展方面的动力；为学生提供更好的学习环境。通过该项目的实施，有效缓解贫困家庭高中生的家庭压力，受助学生都较为满意。该项目组织实施的实际情况与目标无差异。</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eastAsia="zh-CN"/>
        </w:rPr>
        <w:t>③、</w:t>
      </w:r>
      <w:r>
        <w:rPr>
          <w:rFonts w:hint="eastAsia" w:ascii="仿宋" w:hAnsi="仿宋" w:eastAsia="仿宋" w:cs="仿宋"/>
          <w:sz w:val="30"/>
          <w:szCs w:val="30"/>
          <w:lang w:val="en-US" w:eastAsia="zh-CN"/>
        </w:rPr>
        <w:t>2020年义务教育阶段寄宿生生活费补助资金</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2020年</w:t>
      </w:r>
      <w:r>
        <w:rPr>
          <w:rFonts w:hint="eastAsia" w:ascii="仿宋" w:hAnsi="仿宋" w:eastAsia="仿宋" w:cs="仿宋"/>
          <w:sz w:val="30"/>
          <w:szCs w:val="30"/>
          <w:lang w:val="en-US" w:eastAsia="zh-CN"/>
        </w:rPr>
        <w:t>义务教育阶段寄宿生生活费补助资金</w:t>
      </w:r>
      <w:r>
        <w:rPr>
          <w:rFonts w:hint="eastAsia" w:ascii="仿宋" w:hAnsi="仿宋" w:eastAsia="仿宋" w:cs="仿宋"/>
          <w:sz w:val="30"/>
          <w:szCs w:val="30"/>
        </w:rPr>
        <w:t>设定帮助</w:t>
      </w:r>
      <w:r>
        <w:rPr>
          <w:rFonts w:hint="eastAsia" w:ascii="仿宋" w:hAnsi="仿宋" w:eastAsia="仿宋" w:cs="仿宋"/>
          <w:sz w:val="30"/>
          <w:szCs w:val="30"/>
          <w:lang w:eastAsia="zh-CN"/>
        </w:rPr>
        <w:t>义务教育阶段</w:t>
      </w:r>
      <w:r>
        <w:rPr>
          <w:rFonts w:hint="eastAsia" w:ascii="仿宋" w:hAnsi="仿宋" w:eastAsia="仿宋" w:cs="仿宋"/>
          <w:sz w:val="30"/>
          <w:szCs w:val="30"/>
        </w:rPr>
        <w:t>家庭经济困难残疾学生解决学习、生活问题；缓解部分家庭经济压力，帮助学生顺利完成学业。2020年春季学期获得</w:t>
      </w:r>
      <w:r>
        <w:rPr>
          <w:rFonts w:hint="eastAsia" w:ascii="仿宋" w:hAnsi="仿宋" w:eastAsia="仿宋" w:cs="仿宋"/>
          <w:sz w:val="30"/>
          <w:szCs w:val="30"/>
          <w:lang w:val="en-US" w:eastAsia="zh-CN"/>
        </w:rPr>
        <w:t>义务教育阶段寄宿生生活费补助</w:t>
      </w:r>
      <w:r>
        <w:rPr>
          <w:rFonts w:hint="eastAsia" w:ascii="仿宋" w:hAnsi="仿宋" w:eastAsia="仿宋" w:cs="仿宋"/>
          <w:sz w:val="30"/>
          <w:szCs w:val="30"/>
        </w:rPr>
        <w:t>学生人数为</w:t>
      </w:r>
      <w:r>
        <w:rPr>
          <w:rFonts w:hint="eastAsia" w:ascii="仿宋" w:hAnsi="仿宋" w:eastAsia="仿宋" w:cs="仿宋"/>
          <w:sz w:val="30"/>
          <w:szCs w:val="30"/>
          <w:lang w:val="en-US" w:eastAsia="zh-CN"/>
        </w:rPr>
        <w:t>73</w:t>
      </w:r>
      <w:r>
        <w:rPr>
          <w:rFonts w:hint="eastAsia" w:ascii="仿宋" w:hAnsi="仿宋" w:eastAsia="仿宋" w:cs="仿宋"/>
          <w:sz w:val="30"/>
          <w:szCs w:val="30"/>
        </w:rPr>
        <w:t>人，2020年秋季学期获得</w:t>
      </w:r>
      <w:r>
        <w:rPr>
          <w:rFonts w:hint="eastAsia" w:ascii="仿宋" w:hAnsi="仿宋" w:eastAsia="仿宋" w:cs="仿宋"/>
          <w:sz w:val="30"/>
          <w:szCs w:val="30"/>
          <w:lang w:val="en-US" w:eastAsia="zh-CN"/>
        </w:rPr>
        <w:t>义务教育阶段寄宿生生活费补助</w:t>
      </w:r>
      <w:r>
        <w:rPr>
          <w:rFonts w:hint="eastAsia" w:ascii="仿宋" w:hAnsi="仿宋" w:eastAsia="仿宋" w:cs="仿宋"/>
          <w:sz w:val="30"/>
          <w:szCs w:val="30"/>
        </w:rPr>
        <w:t>学生人数为</w:t>
      </w:r>
      <w:r>
        <w:rPr>
          <w:rFonts w:hint="eastAsia" w:ascii="仿宋" w:hAnsi="仿宋" w:eastAsia="仿宋" w:cs="仿宋"/>
          <w:sz w:val="30"/>
          <w:szCs w:val="30"/>
          <w:lang w:val="en-US" w:eastAsia="zh-CN"/>
        </w:rPr>
        <w:t>69</w:t>
      </w:r>
      <w:r>
        <w:rPr>
          <w:rFonts w:hint="eastAsia" w:ascii="仿宋" w:hAnsi="仿宋" w:eastAsia="仿宋" w:cs="仿宋"/>
          <w:sz w:val="30"/>
          <w:szCs w:val="30"/>
        </w:rPr>
        <w:t>人，全年获得国家助学金资助学生人</w:t>
      </w:r>
      <w:r>
        <w:rPr>
          <w:rFonts w:hint="eastAsia" w:ascii="仿宋" w:hAnsi="仿宋" w:eastAsia="仿宋" w:cs="仿宋"/>
          <w:sz w:val="30"/>
          <w:szCs w:val="30"/>
          <w:lang w:eastAsia="zh-CN"/>
        </w:rPr>
        <w:t>次</w:t>
      </w:r>
      <w:r>
        <w:rPr>
          <w:rFonts w:hint="eastAsia" w:ascii="仿宋" w:hAnsi="仿宋" w:eastAsia="仿宋" w:cs="仿宋"/>
          <w:sz w:val="30"/>
          <w:szCs w:val="30"/>
        </w:rPr>
        <w:t>为</w:t>
      </w:r>
      <w:r>
        <w:rPr>
          <w:rFonts w:hint="eastAsia" w:ascii="仿宋" w:hAnsi="仿宋" w:eastAsia="仿宋" w:cs="仿宋"/>
          <w:sz w:val="30"/>
          <w:szCs w:val="30"/>
          <w:lang w:val="en-US" w:eastAsia="zh-CN"/>
        </w:rPr>
        <w:t>142</w:t>
      </w:r>
      <w:r>
        <w:rPr>
          <w:rFonts w:hint="eastAsia" w:ascii="仿宋" w:hAnsi="仿宋" w:eastAsia="仿宋" w:cs="仿宋"/>
          <w:sz w:val="30"/>
          <w:szCs w:val="30"/>
        </w:rPr>
        <w:t>人</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符合条件的学生受助率及资金使用合规率为100%</w:t>
      </w:r>
      <w:r>
        <w:rPr>
          <w:rFonts w:hint="eastAsia" w:ascii="仿宋" w:hAnsi="仿宋" w:eastAsia="仿宋" w:cs="仿宋"/>
          <w:sz w:val="30"/>
          <w:szCs w:val="30"/>
          <w:lang w:eastAsia="zh-CN"/>
        </w:rPr>
        <w:t>，</w:t>
      </w:r>
      <w:r>
        <w:rPr>
          <w:rFonts w:hint="eastAsia" w:ascii="仿宋" w:hAnsi="仿宋" w:eastAsia="仿宋" w:cs="仿宋"/>
          <w:sz w:val="30"/>
          <w:szCs w:val="30"/>
        </w:rPr>
        <w:t>2020年春季学期</w:t>
      </w:r>
      <w:r>
        <w:rPr>
          <w:rFonts w:hint="eastAsia" w:ascii="仿宋" w:hAnsi="仿宋" w:eastAsia="仿宋" w:cs="仿宋"/>
          <w:sz w:val="30"/>
          <w:szCs w:val="30"/>
          <w:lang w:val="en-US" w:eastAsia="zh-CN"/>
        </w:rPr>
        <w:t>义务教育阶段寄宿生生活费补助</w:t>
      </w:r>
      <w:r>
        <w:rPr>
          <w:rFonts w:hint="eastAsia" w:ascii="仿宋" w:hAnsi="仿宋" w:eastAsia="仿宋" w:cs="仿宋"/>
          <w:sz w:val="30"/>
          <w:szCs w:val="30"/>
        </w:rPr>
        <w:t>已完成，2020年秋季学期</w:t>
      </w:r>
      <w:r>
        <w:rPr>
          <w:rFonts w:hint="eastAsia" w:ascii="仿宋" w:hAnsi="仿宋" w:eastAsia="仿宋" w:cs="仿宋"/>
          <w:sz w:val="30"/>
          <w:szCs w:val="30"/>
          <w:lang w:val="en-US" w:eastAsia="zh-CN"/>
        </w:rPr>
        <w:t>义务教育阶段寄宿生生活费补助</w:t>
      </w:r>
      <w:r>
        <w:rPr>
          <w:rFonts w:hint="eastAsia" w:ascii="仿宋" w:hAnsi="仿宋" w:eastAsia="仿宋" w:cs="仿宋"/>
          <w:sz w:val="30"/>
          <w:szCs w:val="30"/>
        </w:rPr>
        <w:t>已完成。该项目有效缓解贫困家庭</w:t>
      </w:r>
      <w:r>
        <w:rPr>
          <w:rFonts w:hint="eastAsia" w:ascii="仿宋" w:hAnsi="仿宋" w:eastAsia="仿宋" w:cs="仿宋"/>
          <w:sz w:val="30"/>
          <w:szCs w:val="30"/>
          <w:lang w:eastAsia="zh-CN"/>
        </w:rPr>
        <w:t>初</w:t>
      </w:r>
      <w:r>
        <w:rPr>
          <w:rFonts w:hint="eastAsia" w:ascii="仿宋" w:hAnsi="仿宋" w:eastAsia="仿宋" w:cs="仿宋"/>
          <w:sz w:val="30"/>
          <w:szCs w:val="30"/>
        </w:rPr>
        <w:t>中生的家庭压力。有利于培养青少年社会责任意识，增强其在学习、个人发展方面的动力；为学生提供更好的学习环境。通过该项目的实施，有效缓解贫困家庭</w:t>
      </w:r>
      <w:r>
        <w:rPr>
          <w:rFonts w:hint="eastAsia" w:ascii="仿宋" w:hAnsi="仿宋" w:eastAsia="仿宋" w:cs="仿宋"/>
          <w:sz w:val="30"/>
          <w:szCs w:val="30"/>
          <w:lang w:eastAsia="zh-CN"/>
        </w:rPr>
        <w:t>初</w:t>
      </w:r>
      <w:r>
        <w:rPr>
          <w:rFonts w:hint="eastAsia" w:ascii="仿宋" w:hAnsi="仿宋" w:eastAsia="仿宋" w:cs="仿宋"/>
          <w:sz w:val="30"/>
          <w:szCs w:val="30"/>
        </w:rPr>
        <w:t>中生的家庭压力，受助学生都较为满意。该项目组织实施的实际情况与目标无差异。</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④、</w:t>
      </w:r>
      <w:r>
        <w:rPr>
          <w:rFonts w:hint="eastAsia" w:ascii="仿宋" w:hAnsi="仿宋" w:eastAsia="仿宋" w:cs="仿宋"/>
          <w:sz w:val="30"/>
          <w:szCs w:val="30"/>
        </w:rPr>
        <w:t>2020年精准扶贫学生资助</w:t>
      </w:r>
      <w:r>
        <w:rPr>
          <w:rFonts w:hint="eastAsia" w:ascii="仿宋" w:hAnsi="仿宋" w:eastAsia="仿宋" w:cs="仿宋"/>
          <w:sz w:val="30"/>
          <w:szCs w:val="30"/>
          <w:lang w:eastAsia="zh-CN"/>
        </w:rPr>
        <w:t>资金</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2020年精准扶贫学生资助设定做好农村贫困学生资助，推进教育精准扶贫的实施，切实保障建档立卡家庭经济困难家庭学生无障碍入学。每学期资助标准为950元/人/学期。2020年春季学期精准扶贫资金受助学生人数为</w:t>
      </w:r>
      <w:r>
        <w:rPr>
          <w:rFonts w:hint="eastAsia" w:ascii="仿宋" w:hAnsi="仿宋" w:eastAsia="仿宋" w:cs="仿宋"/>
          <w:sz w:val="30"/>
          <w:szCs w:val="30"/>
          <w:lang w:val="en-US" w:eastAsia="zh-CN"/>
        </w:rPr>
        <w:t>21</w:t>
      </w:r>
      <w:r>
        <w:rPr>
          <w:rFonts w:hint="eastAsia" w:ascii="仿宋" w:hAnsi="仿宋" w:eastAsia="仿宋" w:cs="仿宋"/>
          <w:sz w:val="30"/>
          <w:szCs w:val="30"/>
        </w:rPr>
        <w:t>人，2020年秋季学期精准扶贫资金受助学生人数为</w:t>
      </w:r>
      <w:r>
        <w:rPr>
          <w:rFonts w:hint="eastAsia" w:ascii="仿宋" w:hAnsi="仿宋" w:eastAsia="仿宋" w:cs="仿宋"/>
          <w:sz w:val="30"/>
          <w:szCs w:val="30"/>
          <w:lang w:val="en-US" w:eastAsia="zh-CN"/>
        </w:rPr>
        <w:t>24</w:t>
      </w:r>
      <w:r>
        <w:rPr>
          <w:rFonts w:hint="eastAsia" w:ascii="仿宋" w:hAnsi="仿宋" w:eastAsia="仿宋" w:cs="仿宋"/>
          <w:sz w:val="30"/>
          <w:szCs w:val="30"/>
        </w:rPr>
        <w:t>人，2020年全年受助学生人</w:t>
      </w:r>
      <w:r>
        <w:rPr>
          <w:rFonts w:hint="eastAsia" w:ascii="仿宋" w:hAnsi="仿宋" w:eastAsia="仿宋" w:cs="仿宋"/>
          <w:sz w:val="30"/>
          <w:szCs w:val="30"/>
          <w:lang w:eastAsia="zh-CN"/>
        </w:rPr>
        <w:t>次</w:t>
      </w:r>
      <w:r>
        <w:rPr>
          <w:rFonts w:hint="eastAsia" w:ascii="仿宋" w:hAnsi="仿宋" w:eastAsia="仿宋" w:cs="仿宋"/>
          <w:sz w:val="30"/>
          <w:szCs w:val="30"/>
        </w:rPr>
        <w:t>为</w:t>
      </w:r>
      <w:r>
        <w:rPr>
          <w:rFonts w:hint="eastAsia" w:ascii="仿宋" w:hAnsi="仿宋" w:eastAsia="仿宋" w:cs="仿宋"/>
          <w:sz w:val="30"/>
          <w:szCs w:val="30"/>
          <w:lang w:val="en-US" w:eastAsia="zh-CN"/>
        </w:rPr>
        <w:t>45</w:t>
      </w:r>
      <w:r>
        <w:rPr>
          <w:rFonts w:hint="eastAsia" w:ascii="仿宋" w:hAnsi="仿宋" w:eastAsia="仿宋" w:cs="仿宋"/>
          <w:sz w:val="30"/>
          <w:szCs w:val="30"/>
        </w:rPr>
        <w:t>人</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符合条件的学生受助率及资金使用合规率为100%。2020年春季学期精准扶贫资助已于6月底前完成，2020年秋季学期精准扶贫资助已于12月底前完成。该项目有效缓解贫困家庭高中生的家庭压力，受助学生都较为满意。该项目组织实施的实际情况与目标无差异。</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⑤、</w:t>
      </w:r>
      <w:r>
        <w:rPr>
          <w:rFonts w:hint="eastAsia" w:ascii="仿宋" w:hAnsi="仿宋" w:eastAsia="仿宋" w:cs="仿宋"/>
          <w:sz w:val="30"/>
          <w:szCs w:val="30"/>
        </w:rPr>
        <w:t>2020年</w:t>
      </w:r>
      <w:r>
        <w:rPr>
          <w:rFonts w:hint="eastAsia" w:ascii="仿宋" w:hAnsi="仿宋" w:eastAsia="仿宋" w:cs="仿宋"/>
          <w:sz w:val="30"/>
          <w:szCs w:val="30"/>
          <w:lang w:eastAsia="zh-CN"/>
        </w:rPr>
        <w:t>城乡义务教育公用经费</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城乡义务教育公用经费由中央与地方安规定比例分担，用于保障学校正常运转、完成教育教学活动和其他日常工作任务等方面的支出，具体支出范围包括：教学业务与管理、教师培训、实验实习、文体活动、水电、取暖、交通差旅、邮电，仪器设备及图书资料等购置，房屋、建筑物及仪器设备的日常维修维护等。</w:t>
      </w:r>
      <w:r>
        <w:rPr>
          <w:rFonts w:hint="eastAsia" w:ascii="仿宋" w:hAnsi="仿宋" w:eastAsia="仿宋" w:cs="仿宋"/>
          <w:sz w:val="30"/>
          <w:szCs w:val="30"/>
        </w:rPr>
        <w:t>该项目的实施</w:t>
      </w:r>
      <w:r>
        <w:rPr>
          <w:rFonts w:hint="eastAsia" w:ascii="仿宋" w:hAnsi="仿宋" w:eastAsia="仿宋" w:cs="仿宋"/>
          <w:sz w:val="30"/>
          <w:szCs w:val="30"/>
          <w:lang w:eastAsia="zh-CN"/>
        </w:rPr>
        <w:t>既满足日常教育教学活动所需的基本支出，又保证残疾学生在校期间全面发展安排的各类活动所需经费支出以及重度残疾学生一年</w:t>
      </w:r>
      <w:r>
        <w:rPr>
          <w:rFonts w:hint="eastAsia" w:ascii="仿宋" w:hAnsi="仿宋" w:eastAsia="仿宋" w:cs="仿宋"/>
          <w:sz w:val="30"/>
          <w:szCs w:val="30"/>
          <w:lang w:val="en-US" w:eastAsia="zh-CN"/>
        </w:rPr>
        <w:t>8次的送教上门经费支出</w:t>
      </w:r>
      <w:r>
        <w:rPr>
          <w:rFonts w:hint="eastAsia" w:ascii="仿宋" w:hAnsi="仿宋" w:eastAsia="仿宋" w:cs="仿宋"/>
          <w:sz w:val="30"/>
          <w:szCs w:val="30"/>
          <w:lang w:eastAsia="zh-CN"/>
        </w:rPr>
        <w:t>，</w:t>
      </w:r>
      <w:r>
        <w:rPr>
          <w:rFonts w:hint="eastAsia" w:ascii="仿宋" w:hAnsi="仿宋" w:eastAsia="仿宋" w:cs="仿宋"/>
          <w:sz w:val="30"/>
          <w:szCs w:val="30"/>
        </w:rPr>
        <w:t>使学生</w:t>
      </w:r>
      <w:r>
        <w:rPr>
          <w:rFonts w:hint="eastAsia" w:ascii="仿宋" w:hAnsi="仿宋" w:eastAsia="仿宋" w:cs="仿宋"/>
          <w:sz w:val="30"/>
          <w:szCs w:val="30"/>
          <w:lang w:eastAsia="zh-CN"/>
        </w:rPr>
        <w:t>在校期间</w:t>
      </w:r>
      <w:r>
        <w:rPr>
          <w:rFonts w:hint="eastAsia" w:ascii="仿宋" w:hAnsi="仿宋" w:eastAsia="仿宋" w:cs="仿宋"/>
          <w:sz w:val="30"/>
          <w:szCs w:val="30"/>
        </w:rPr>
        <w:t>能够在更好的环境下接受到良好教育</w:t>
      </w:r>
      <w:r>
        <w:rPr>
          <w:rFonts w:hint="eastAsia" w:ascii="仿宋" w:hAnsi="仿宋" w:eastAsia="仿宋" w:cs="仿宋"/>
          <w:sz w:val="30"/>
          <w:szCs w:val="30"/>
          <w:lang w:eastAsia="zh-CN"/>
        </w:rPr>
        <w:t>，送教上门工作能够更好更高质量的开展</w:t>
      </w:r>
      <w:r>
        <w:rPr>
          <w:rFonts w:hint="eastAsia" w:ascii="仿宋" w:hAnsi="仿宋" w:eastAsia="仿宋" w:cs="仿宋"/>
          <w:sz w:val="30"/>
          <w:szCs w:val="30"/>
        </w:rPr>
        <w:t>。</w:t>
      </w:r>
      <w:r>
        <w:rPr>
          <w:rFonts w:hint="eastAsia" w:ascii="仿宋" w:hAnsi="仿宋" w:eastAsia="仿宋" w:cs="仿宋"/>
          <w:sz w:val="30"/>
          <w:szCs w:val="30"/>
          <w:lang w:eastAsia="zh-CN"/>
        </w:rPr>
        <w:t>因</w:t>
      </w:r>
      <w:r>
        <w:rPr>
          <w:rFonts w:hint="eastAsia" w:ascii="仿宋" w:hAnsi="仿宋" w:eastAsia="仿宋" w:cs="仿宋"/>
          <w:sz w:val="30"/>
          <w:szCs w:val="30"/>
        </w:rPr>
        <w:t>该项目组织实施</w:t>
      </w:r>
      <w:r>
        <w:rPr>
          <w:rFonts w:hint="eastAsia" w:ascii="仿宋" w:hAnsi="仿宋" w:eastAsia="仿宋" w:cs="仿宋"/>
          <w:sz w:val="30"/>
          <w:szCs w:val="30"/>
          <w:lang w:eastAsia="zh-CN"/>
        </w:rPr>
        <w:t>具有延续性，所以本年度执行率偏低</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eastAsia="zh-CN"/>
        </w:rPr>
        <w:t>⑥、</w:t>
      </w:r>
      <w:r>
        <w:rPr>
          <w:rFonts w:hint="eastAsia" w:ascii="仿宋" w:hAnsi="仿宋" w:eastAsia="仿宋" w:cs="仿宋"/>
          <w:sz w:val="30"/>
          <w:szCs w:val="30"/>
          <w:lang w:val="en-US" w:eastAsia="zh-CN"/>
        </w:rPr>
        <w:t>2020年州特校在校生生活费补助</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 2020年</w:t>
      </w:r>
      <w:r>
        <w:rPr>
          <w:rFonts w:hint="eastAsia" w:ascii="仿宋" w:hAnsi="仿宋" w:eastAsia="仿宋" w:cs="仿宋"/>
          <w:sz w:val="30"/>
          <w:szCs w:val="30"/>
          <w:lang w:val="en-US" w:eastAsia="zh-CN"/>
        </w:rPr>
        <w:t>州特校在校生生活费补助</w:t>
      </w:r>
      <w:r>
        <w:rPr>
          <w:rFonts w:hint="eastAsia" w:ascii="仿宋" w:hAnsi="仿宋" w:eastAsia="仿宋" w:cs="仿宋"/>
          <w:sz w:val="30"/>
          <w:szCs w:val="30"/>
        </w:rPr>
        <w:t>资金设定用于</w:t>
      </w:r>
      <w:r>
        <w:rPr>
          <w:rFonts w:hint="eastAsia" w:ascii="仿宋" w:hAnsi="仿宋" w:eastAsia="仿宋" w:cs="仿宋"/>
          <w:sz w:val="30"/>
          <w:szCs w:val="30"/>
          <w:lang w:eastAsia="zh-CN"/>
        </w:rPr>
        <w:t>解决残疾学生在校期间的生活费问题</w:t>
      </w:r>
      <w:r>
        <w:rPr>
          <w:rFonts w:hint="eastAsia" w:ascii="仿宋" w:hAnsi="仿宋" w:eastAsia="仿宋" w:cs="仿宋"/>
          <w:sz w:val="30"/>
          <w:szCs w:val="30"/>
        </w:rPr>
        <w:t>，</w:t>
      </w:r>
      <w:r>
        <w:rPr>
          <w:rFonts w:hint="eastAsia" w:ascii="仿宋" w:hAnsi="仿宋" w:eastAsia="仿宋" w:cs="仿宋"/>
          <w:sz w:val="30"/>
          <w:szCs w:val="30"/>
          <w:lang w:eastAsia="zh-CN"/>
        </w:rPr>
        <w:t>该项目自</w:t>
      </w:r>
      <w:r>
        <w:rPr>
          <w:rFonts w:hint="eastAsia" w:ascii="仿宋" w:hAnsi="仿宋" w:eastAsia="仿宋" w:cs="仿宋"/>
          <w:sz w:val="30"/>
          <w:szCs w:val="30"/>
          <w:lang w:val="en-US" w:eastAsia="zh-CN"/>
        </w:rPr>
        <w:t>2018年起每年纳入州级财政预算。该</w:t>
      </w:r>
      <w:r>
        <w:rPr>
          <w:rFonts w:hint="eastAsia" w:ascii="仿宋" w:hAnsi="仿宋" w:eastAsia="仿宋" w:cs="仿宋"/>
          <w:sz w:val="30"/>
          <w:szCs w:val="30"/>
        </w:rPr>
        <w:t>项目的实施</w:t>
      </w:r>
      <w:r>
        <w:rPr>
          <w:rFonts w:hint="eastAsia" w:ascii="仿宋" w:hAnsi="仿宋" w:eastAsia="仿宋" w:cs="仿宋"/>
          <w:sz w:val="30"/>
          <w:szCs w:val="30"/>
          <w:lang w:eastAsia="zh-CN"/>
        </w:rPr>
        <w:t>减轻残疾学生入学带给家庭的经济负担，避免了部分残疾学生家庭难以承担学生在校期间生活费用而出现休学、辍学等流失现象，实现了残疾学生全免费入学，确保残疾学生安心学习，健康成长</w:t>
      </w:r>
      <w:r>
        <w:rPr>
          <w:rFonts w:hint="eastAsia" w:ascii="仿宋" w:hAnsi="仿宋" w:eastAsia="仿宋" w:cs="仿宋"/>
          <w:sz w:val="30"/>
          <w:szCs w:val="30"/>
        </w:rPr>
        <w:t>。该项目组织实施的实际情况与目标无差异。</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eastAsia="zh-CN"/>
        </w:rPr>
        <w:t>⑦、</w:t>
      </w:r>
      <w:r>
        <w:rPr>
          <w:rFonts w:hint="eastAsia" w:ascii="仿宋" w:hAnsi="仿宋" w:eastAsia="仿宋" w:cs="仿宋"/>
          <w:sz w:val="30"/>
          <w:szCs w:val="30"/>
          <w:lang w:val="en-US" w:eastAsia="zh-CN"/>
        </w:rPr>
        <w:t>2020年专项业务经费</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2020年专项业务经费</w:t>
      </w:r>
      <w:r>
        <w:rPr>
          <w:rFonts w:hint="eastAsia" w:ascii="仿宋" w:hAnsi="仿宋" w:eastAsia="仿宋" w:cs="仿宋"/>
          <w:sz w:val="30"/>
          <w:szCs w:val="30"/>
        </w:rPr>
        <w:t>设定用于</w:t>
      </w:r>
      <w:r>
        <w:rPr>
          <w:rFonts w:hint="eastAsia" w:ascii="仿宋" w:hAnsi="仿宋" w:eastAsia="仿宋" w:cs="仿宋"/>
          <w:sz w:val="30"/>
          <w:szCs w:val="30"/>
          <w:lang w:eastAsia="zh-CN"/>
        </w:rPr>
        <w:t>改善办学条件，维修维护校园设施设备，避免各类设施设备因老化残旧影响教育教学的正常开展</w:t>
      </w:r>
      <w:r>
        <w:rPr>
          <w:rFonts w:hint="eastAsia" w:ascii="仿宋" w:hAnsi="仿宋" w:eastAsia="仿宋" w:cs="仿宋"/>
          <w:sz w:val="30"/>
          <w:szCs w:val="30"/>
        </w:rPr>
        <w:t>。2020年完成</w:t>
      </w:r>
      <w:r>
        <w:rPr>
          <w:rFonts w:hint="eastAsia" w:ascii="仿宋" w:hAnsi="仿宋" w:eastAsia="仿宋" w:cs="仿宋"/>
          <w:sz w:val="30"/>
          <w:szCs w:val="30"/>
          <w:lang w:eastAsia="zh-CN"/>
        </w:rPr>
        <w:t>维修次数达</w:t>
      </w:r>
      <w:r>
        <w:rPr>
          <w:rFonts w:hint="eastAsia" w:ascii="仿宋" w:hAnsi="仿宋" w:eastAsia="仿宋" w:cs="仿宋"/>
          <w:sz w:val="30"/>
          <w:szCs w:val="30"/>
          <w:lang w:val="en-US" w:eastAsia="zh-CN"/>
        </w:rPr>
        <w:t>10次</w:t>
      </w:r>
      <w:r>
        <w:rPr>
          <w:rFonts w:hint="eastAsia" w:ascii="仿宋" w:hAnsi="仿宋" w:eastAsia="仿宋" w:cs="仿宋"/>
          <w:sz w:val="30"/>
          <w:szCs w:val="30"/>
        </w:rPr>
        <w:t>，实际执行率为100%。其中</w:t>
      </w:r>
      <w:r>
        <w:rPr>
          <w:rFonts w:hint="eastAsia" w:ascii="仿宋" w:hAnsi="仿宋" w:eastAsia="仿宋" w:cs="仿宋"/>
          <w:sz w:val="30"/>
          <w:szCs w:val="30"/>
          <w:lang w:eastAsia="zh-CN"/>
        </w:rPr>
        <w:t>校园防雷设施的安装、创文校园围墙粉刷、校园活动板房拆除、教学楼部分教室窗帘维修更换、办公楼、寝室入口处雨棚安装、维修食堂风机、计算机教室网络维修、校园电动大门维修、校园日常零星维修费用</w:t>
      </w:r>
      <w:r>
        <w:rPr>
          <w:rFonts w:hint="eastAsia" w:ascii="仿宋" w:hAnsi="仿宋" w:eastAsia="仿宋" w:cs="仿宋"/>
          <w:sz w:val="30"/>
          <w:szCs w:val="30"/>
        </w:rPr>
        <w:t>。该项目的实施有利改善办学条件，使学生能够在更</w:t>
      </w:r>
      <w:r>
        <w:rPr>
          <w:rFonts w:hint="eastAsia" w:ascii="仿宋" w:hAnsi="仿宋" w:eastAsia="仿宋" w:cs="仿宋"/>
          <w:sz w:val="30"/>
          <w:szCs w:val="30"/>
          <w:lang w:eastAsia="zh-CN"/>
        </w:rPr>
        <w:t>优良</w:t>
      </w:r>
      <w:r>
        <w:rPr>
          <w:rFonts w:hint="eastAsia" w:ascii="仿宋" w:hAnsi="仿宋" w:eastAsia="仿宋" w:cs="仿宋"/>
          <w:sz w:val="30"/>
          <w:szCs w:val="30"/>
        </w:rPr>
        <w:t>的环境下接受到良好教育。该项目组织实施的实际情况与目标无差异。</w:t>
      </w:r>
      <w:r>
        <w:rPr>
          <w:rFonts w:hint="eastAsia" w:ascii="仿宋" w:hAnsi="仿宋" w:eastAsia="仿宋" w:cs="仿宋"/>
          <w:sz w:val="30"/>
          <w:szCs w:val="30"/>
        </w:rPr>
        <w:br w:type="textWrapping"/>
      </w:r>
      <w:r>
        <w:rPr>
          <w:rFonts w:hint="eastAsia" w:ascii="仿宋" w:hAnsi="仿宋" w:eastAsia="仿宋" w:cs="仿宋"/>
          <w:sz w:val="30"/>
          <w:szCs w:val="30"/>
        </w:rPr>
        <w:t xml:space="preserve">   （四）部门绩效目标。</w:t>
      </w:r>
    </w:p>
    <w:p>
      <w:pPr>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①、</w:t>
      </w:r>
      <w:r>
        <w:rPr>
          <w:rFonts w:hint="eastAsia" w:ascii="仿宋" w:hAnsi="仿宋" w:eastAsia="仿宋" w:cs="仿宋"/>
          <w:sz w:val="30"/>
          <w:szCs w:val="30"/>
        </w:rPr>
        <w:t>部门总体目标</w:t>
      </w:r>
    </w:p>
    <w:p>
      <w:pPr>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rPr>
          <w:rFonts w:hint="eastAsia" w:ascii="仿宋" w:hAnsi="仿宋" w:eastAsia="仿宋" w:cs="仿宋"/>
          <w:sz w:val="30"/>
          <w:szCs w:val="30"/>
          <w:lang w:eastAsia="zh-CN"/>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 xml:space="preserve"> 实施特殊教育及职业技能培训，促进特殊教育发展。以提高学生思想道德为核心，以“育德</w:t>
      </w:r>
      <w:r>
        <w:rPr>
          <w:rFonts w:hint="eastAsia" w:ascii="仿宋" w:hAnsi="仿宋" w:eastAsia="仿宋" w:cs="仿宋"/>
          <w:sz w:val="30"/>
          <w:szCs w:val="30"/>
          <w:lang w:val="en-US" w:eastAsia="zh-CN"/>
        </w:rPr>
        <w:t xml:space="preserve"> 树人</w:t>
      </w:r>
      <w:r>
        <w:rPr>
          <w:rFonts w:hint="eastAsia" w:ascii="仿宋" w:hAnsi="仿宋" w:eastAsia="仿宋" w:cs="仿宋"/>
          <w:sz w:val="30"/>
          <w:szCs w:val="30"/>
          <w:lang w:eastAsia="zh-CN"/>
        </w:rPr>
        <w:t>”为基准，以培养学生职业技能和康复为重点，积极主动地深化特殊教育教学改革，全面提高特殊教育教学质量，整体推进黔东南州特殊教育稳步发展。</w:t>
      </w:r>
    </w:p>
    <w:p>
      <w:pPr>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rPr>
          <w:rFonts w:hint="eastAsia"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②、</w:t>
      </w:r>
      <w:r>
        <w:rPr>
          <w:rFonts w:hint="eastAsia" w:ascii="仿宋" w:hAnsi="仿宋" w:eastAsia="仿宋" w:cs="仿宋"/>
          <w:sz w:val="30"/>
          <w:szCs w:val="30"/>
        </w:rPr>
        <w:t>当年绩效目标</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2020年我校主要履行职责：1.坚持把学习放在首位，政治理论和业务学习贯穿全年工作始终；以提升组织力为重点，完善基层组织建设、夯实基层工作基础；全面落实从严治党主体责任，扎实推进党风廉政建设工作；强化意识形态工作不放松；做好群团、离退休工作、提高政治站位、压实责任传导；强化专项整治,优良党风行风；2.深入实施三年发展规划，大力加强学校内涵建设；认真贯彻落实《省教育厅省级特殊教育学校评估要求》，强抓内部建设，提质升效，巩固民族特色办学成果，发挥特教集团示范引领、辐射带动作用；3.加大教育常规管理工作力度，促进校园平安建设,做好学生资助等发放，确保没有学生因贫辍学；4.积极开展特殊教育教学课堂改革、课题研究、送教下乡，引领和带动青年教师勤于钻研，提高教育教学质量，培养更多的年青骨干教师成为黔东南州特殊教育名师，为全州特殊教育服务。</w:t>
      </w:r>
    </w:p>
    <w:p>
      <w:pPr>
        <w:spacing w:line="5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二、部门（单位）整体支出绩效评价工作情况</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（1）绩效自评目的</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客观公正地体现我校2020年资金的使用效益和学校职能的实现程度，分析存在的问题和原因，及时总结经验，改进管理措施，完善预算编制体系，强化学校预算支出的责任和效率，切实提高管理水平，为指导预算编制和申报绩效目标、优化财政支出结构提供决策参考和依据。</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（2）评价指标体系</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结合我校职能职责及年度目标任务等实际，按照2020年度绩效目标优化方案，设置“投入、过程、产出与效益、满意度”4个一级指标，指标分值权重分别为：15%、20%、55%、10%；并将其分解为7个二级指标，涵盖目标设定、预算配置、预算执行、制度管理情况、预算管理、资产管理、部门重点工作完成情况、部门重点工作完成质量、经济效益、社会效益、可持续影响、满意度等内容，同时将7个二级指标细化分解为40个三级指标。</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（3）绩效自评方法</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按照科学规范、公正公开、绩效相关的原则，依据下达的预算，采用定量与定性相结合，经费投入与产出相结合的办法，对照项目实际完成内容，评价实际实施内容与批复预算的完成情况；依据相关政策文件，评价项目是否按照项目管理办法等文件执行；依据项目资金计划文件和凭证，评价项目资金下拨、到位及使用情况；将项目绩效目标与实施结果对比分析，判断项目目标的实现情况；将项目预期效益与实施效果数据对比分析，评价项目预期效益实现程度。</w:t>
      </w:r>
    </w:p>
    <w:p>
      <w:pPr>
        <w:spacing w:line="5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在2020年度整体支出绩效自评工作中，我校认真做好相关自评工作。2020年度均完成了学生资助发放、教育教学设施设备的完善、足额保障教师工资的发放及社保的缴纳等工作任务。有效帮助家庭经济困难的残疾学生解决学习、生活问题；缓解部分家庭经济压力，帮助其顺利完成学业，确保没有学生因贫辍学；完善学校教育教学基础设施有效提升教学质量。对照黔东南州民族特殊教育高级中学2020年整体支出绩效自评体系评分表，我校自评分8</w:t>
      </w:r>
      <w:r>
        <w:rPr>
          <w:rFonts w:hint="eastAsia" w:ascii="仿宋" w:hAnsi="仿宋" w:eastAsia="仿宋" w:cs="仿宋"/>
          <w:sz w:val="30"/>
          <w:szCs w:val="30"/>
          <w:lang w:val="en-US" w:eastAsia="zh-CN"/>
        </w:rPr>
        <w:t>7</w:t>
      </w:r>
      <w:r>
        <w:rPr>
          <w:rFonts w:hint="eastAsia" w:ascii="仿宋" w:hAnsi="仿宋" w:eastAsia="仿宋" w:cs="仿宋"/>
          <w:sz w:val="30"/>
          <w:szCs w:val="30"/>
          <w:lang w:eastAsia="zh-CN"/>
        </w:rPr>
        <w:t>分，自评结果为“良”。</w:t>
      </w:r>
    </w:p>
    <w:p>
      <w:pPr>
        <w:spacing w:line="560" w:lineRule="exact"/>
        <w:ind w:firstLine="643" w:firstLineChars="200"/>
        <w:rPr>
          <w:rFonts w:ascii="黑体" w:hAnsi="黑体" w:eastAsia="黑体" w:cs="仿宋_GB2312"/>
          <w:b/>
          <w:bCs/>
          <w:sz w:val="32"/>
          <w:szCs w:val="32"/>
        </w:rPr>
      </w:pPr>
      <w:r>
        <w:rPr>
          <w:rFonts w:hint="eastAsia" w:ascii="黑体" w:hAnsi="黑体" w:eastAsia="黑体" w:cs="仿宋_GB2312"/>
          <w:b/>
          <w:bCs/>
          <w:sz w:val="32"/>
          <w:szCs w:val="32"/>
        </w:rPr>
        <w:t>四、部门（单位）整体支出绩效实现情况</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(一)指标分析</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根据《2020年度部门整体支出绩效自评表》指标体系得分情况为：一级投入指标总分为10分，得分为10；一级过程指标总分为12分，得分为11分；一级产出指标总分为33分，得分为32分；一级效益指标总分为35分，得分为25分；一级满意度指标总分为10分，得分为10分。</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(二)综合绩效分析</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1.部门职能履行情况。</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本年度我校各项工作完成情况如下：</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1）党建方面：坚持贯彻落实党支部334清单，把党的思想政治、从严管理和群众工作落到实处。抓牢“三会一课”制度、坚持开展“主题党日”活动，坚决落实党支部星级管理和党员积分制管理；召开全面从严治党工作会议，按照省委、州委的部署要求，落实全面从严治党主体责任和监督责任，强化“党政同责”“一岗双责”；坚持重大事项请示报告、述职述廉、约谈、工作考核等制度，把党内法规制度作为理论学习、干部教育培训的重要内容；围绕教学工作抓党建、抓好党建促发展，推动党的建设与特殊教育事业发展深度融合、互促共进，切实以党的建设高质量推动学校事业发展高质量。</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2）脱贫攻坚方面：一是助力驻村帮扶点剑河县敏洞乡沟洞村脱贫摘帽，同时党支部带领党员干部同心协力，帮助村两委改善办公条件，增添办公设备，解决群众困难，支持各项经费和物资共4万余元，全体教职工募捐资金</w:t>
      </w:r>
      <w:r>
        <w:rPr>
          <w:rFonts w:hint="eastAsia" w:ascii="仿宋" w:hAnsi="仿宋" w:eastAsia="仿宋" w:cs="仿宋"/>
          <w:sz w:val="30"/>
          <w:szCs w:val="30"/>
          <w:lang w:val="en-US" w:eastAsia="zh-CN"/>
        </w:rPr>
        <w:t>0.65</w:t>
      </w:r>
      <w:r>
        <w:rPr>
          <w:rFonts w:hint="eastAsia" w:ascii="仿宋" w:hAnsi="仿宋" w:eastAsia="仿宋" w:cs="仿宋"/>
          <w:sz w:val="30"/>
          <w:szCs w:val="30"/>
          <w:lang w:eastAsia="zh-CN"/>
        </w:rPr>
        <w:t>万余元，群策群力帮助沟洞村实现脱困；二是开展“送教上门”服务决战脱贫攻坚。为贯彻落实特殊教育改革实验区工作，进一步完善“送教上门”项目，先后赴丹寨、麻江县开展“送教上门”近400人次，投入送教资金10万余元，为助推全州脱贫攻坚，助力残疾家庭奔小康贡献力量。</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3）教学教研方面：根据教学实际，加强教师学习，提升教学水平，情况，开展了一系列教研活动，如“如何做好试卷分析”、“高考考纲研读”等教研活动，各教研组集思广益，为老师们提高了良好的教研环境和教研氛围。通过开展系列的教学交流活动，起到了教、传、带的作用，提升了教师的专业素养，同时也给学校带来了新的教学理念。 加大教育常规管理工作力度，促进校园平安建设。</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4）师生德育培养方面：在贯彻党的教育方针落实立德树人根本任务的同时，我校不断提高学生思想水平、道德品质培育和践行社会主义核心价值观，多次开展思想政治教育、心理健康讲座，作文比赛、数学趣味竞赛、师生趣味运动会等形式多样、内容丰富的主题活动，充分利用LED屏、横幅、宣传橱窗等形式进行德育宣传，积极与凯里高校团委和州属学校联系，利用周末时间组织学生开展丰富多彩的联谊活动，提升学生的综合素质。</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特教集团方面：为充分发挥黔东南州特殊教育理事长单位的引领、示范和辐射作用，促进全州特殊教育学校教学工作。根据特殊教育集团工作安排，组织李黔怀、杨丽娜等教师前往从江县、榕江县开展送教下乡（讲座、示范课）活动；学校团支部带领创建《黔东南特殊教育报》4期，对黔东南州特殊教育宣传提供平台；组织召开两次集团会议；协助州教科所开展</w:t>
      </w:r>
      <w:r>
        <w:rPr>
          <w:rFonts w:hint="eastAsia" w:ascii="仿宋" w:hAnsi="仿宋" w:eastAsia="仿宋" w:cs="仿宋"/>
          <w:sz w:val="30"/>
          <w:szCs w:val="30"/>
          <w:lang w:val="en-US" w:eastAsia="zh-CN"/>
        </w:rPr>
        <w:t>1次</w:t>
      </w:r>
      <w:r>
        <w:rPr>
          <w:rFonts w:hint="eastAsia" w:ascii="仿宋" w:hAnsi="仿宋" w:eastAsia="仿宋" w:cs="仿宋"/>
          <w:sz w:val="30"/>
          <w:szCs w:val="30"/>
          <w:lang w:eastAsia="zh-CN"/>
        </w:rPr>
        <w:t>黔东南州特殊教育优质课竞赛。</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6</w:t>
      </w:r>
      <w:r>
        <w:rPr>
          <w:rFonts w:hint="eastAsia" w:ascii="仿宋" w:hAnsi="仿宋" w:eastAsia="仿宋" w:cs="仿宋"/>
          <w:sz w:val="30"/>
          <w:szCs w:val="30"/>
          <w:lang w:eastAsia="zh-CN"/>
        </w:rPr>
        <w:t>）校校合作方面：本年度，结合学校“民族化、特色化、产业化”发展职业技能培训目标，争取服装、陶艺新的职训项目，启动职业培训实训教学用房建设工作；加强与省特教中职校深化合作，全年共开展</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次教学交流活动，大力推进两校在教学研究、专业课程设置、双师型教师专业提升培养、敬业精神教育等领域进行充分的融合、同步发展，在残疾人职业教育工作实现“一带一路”的共享发展目标。</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2.部门履职有效性。</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通过对各项资金在使用过程中的支出情况和单位业务开展情况进行位的系统评价，形成项目资金使用报告和单位整体绩效自评报告，达到判断财政资金有效果的目的，从而使财政资金更为有效使用，提高财政资金的使用效率。</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3.部门职能实现程度。</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均完成年初制定各项工作目标。</w:t>
      </w:r>
    </w:p>
    <w:p>
      <w:pPr>
        <w:spacing w:line="56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五、部门（单位）整体支出绩效中典型经验、存在问题、原因分析及改进措施</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（一）主要经验及做法</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应大力推进部门预算绩效管理意识培养，各部门组织、协调、评价、考核、管理预算绩效相关工作；加强内控建设，建立健全各项管理制度，提高预算绩效管理工作质量。</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（二）主要问题及原因分析</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　绩效指标设定的科学性和完整性有待加强；管理制度有待进一步健全完善；预算执行的统筹性有待进一步加强，预算执行进度有待进一步提高。</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（三）改进的方向和具体措施</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我们将进一步加强预算编制的科学性和完整性，进一步完善各项管理制度；进一步加强统筹安排，提高预算执行进度，提高资金使用效益。</w:t>
      </w:r>
    </w:p>
    <w:p>
      <w:pPr>
        <w:spacing w:line="56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六、建议</w:t>
      </w:r>
    </w:p>
    <w:p>
      <w:pPr>
        <w:spacing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无</w:t>
      </w:r>
    </w:p>
    <w:p>
      <w:pPr>
        <w:spacing w:line="56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七、绩效评价结果应用建议</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 w:hAnsi="仿宋" w:eastAsia="仿宋" w:cs="仿宋"/>
          <w:sz w:val="30"/>
          <w:szCs w:val="30"/>
          <w:lang w:eastAsia="zh-CN"/>
        </w:rPr>
      </w:pPr>
      <w:r>
        <w:rPr>
          <w:rFonts w:hint="eastAsia"/>
          <w:color w:val="4A4A4A"/>
          <w:sz w:val="30"/>
          <w:szCs w:val="30"/>
          <w:shd w:val="clear" w:color="auto" w:fill="FFFFFF"/>
        </w:rPr>
        <w:t>　</w:t>
      </w:r>
      <w:r>
        <w:rPr>
          <w:rFonts w:hint="eastAsia" w:ascii="仿宋" w:hAnsi="仿宋" w:eastAsia="仿宋" w:cs="仿宋"/>
          <w:sz w:val="30"/>
          <w:szCs w:val="30"/>
          <w:lang w:eastAsia="zh-CN"/>
        </w:rPr>
        <w:t>为预算编制和申报绩效目标、优化财政支出结构提供决策参考和依据；发挥绩效评价“助推器”的作用，总结资金管理经验，进一步加强和规范资金管理，完善资金管理办法；结果公开，强化监督，接受合理意见，确实提高预算管理水平。</w:t>
      </w:r>
    </w:p>
    <w:p>
      <w:pPr>
        <w:spacing w:line="560" w:lineRule="exact"/>
        <w:ind w:firstLine="643" w:firstLineChars="200"/>
        <w:rPr>
          <w:rFonts w:hint="eastAsia" w:ascii="黑体" w:hAnsi="黑体" w:eastAsia="黑体" w:cs="仿宋_GB2312"/>
          <w:b/>
          <w:bCs/>
          <w:sz w:val="32"/>
          <w:szCs w:val="32"/>
        </w:rPr>
      </w:pPr>
      <w:r>
        <w:rPr>
          <w:rFonts w:hint="eastAsia" w:ascii="黑体" w:hAnsi="黑体" w:eastAsia="黑体" w:cs="仿宋_GB2312"/>
          <w:b/>
          <w:bCs/>
          <w:sz w:val="32"/>
          <w:szCs w:val="32"/>
        </w:rPr>
        <w:t>八、其他需要说明的问题</w:t>
      </w:r>
    </w:p>
    <w:p>
      <w:pPr>
        <w:spacing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无</w:t>
      </w:r>
    </w:p>
    <w:bookmarkEnd w:id="0"/>
    <w:p>
      <w:pPr>
        <w:spacing w:line="560" w:lineRule="exact"/>
        <w:ind w:firstLine="640" w:firstLineChars="200"/>
        <w:rPr>
          <w:rFonts w:ascii="黑体" w:hAnsi="黑体" w:eastAsia="黑体" w:cs="仿宋_GB2312"/>
          <w:sz w:val="32"/>
          <w:szCs w:val="32"/>
        </w:rPr>
      </w:pPr>
    </w:p>
    <w:p>
      <w:pPr>
        <w:pStyle w:val="2"/>
        <w:rPr>
          <w:rFonts w:ascii="黑体" w:hAnsi="黑体" w:eastAsia="黑体" w:cs="仿宋_GB2312"/>
          <w:sz w:val="32"/>
          <w:szCs w:val="32"/>
        </w:rPr>
      </w:pPr>
    </w:p>
    <w:p>
      <w:pPr>
        <w:pStyle w:val="2"/>
        <w:rPr>
          <w:rFonts w:ascii="黑体" w:hAnsi="黑体" w:eastAsia="黑体" w:cs="仿宋_GB2312"/>
          <w:sz w:val="32"/>
          <w:szCs w:val="32"/>
        </w:rPr>
      </w:pPr>
    </w:p>
    <w:p>
      <w:pPr>
        <w:pStyle w:val="2"/>
        <w:rPr>
          <w:rFonts w:ascii="黑体" w:hAnsi="黑体" w:eastAsia="黑体" w:cs="仿宋_GB2312"/>
          <w:sz w:val="32"/>
          <w:szCs w:val="32"/>
        </w:rPr>
      </w:pPr>
    </w:p>
    <w:p>
      <w:pPr>
        <w:pStyle w:val="2"/>
        <w:jc w:val="right"/>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黔东南州民族特殊教育高级中学</w:t>
      </w:r>
    </w:p>
    <w:p>
      <w:pPr>
        <w:pStyle w:val="2"/>
        <w:jc w:val="center"/>
        <w:rPr>
          <w:rFonts w:hint="default"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 xml:space="preserve">                       2021年4月29日</w:t>
      </w: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587994"/>
      <w:docPartObj>
        <w:docPartGallery w:val="autotext"/>
      </w:docPartObj>
    </w:sdtPr>
    <w:sdtContent>
      <w:p>
        <w:pPr>
          <w:pStyle w:val="5"/>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5791921"/>
    <w:rsid w:val="000544F9"/>
    <w:rsid w:val="000774F0"/>
    <w:rsid w:val="000C0ABA"/>
    <w:rsid w:val="000E2B94"/>
    <w:rsid w:val="000F3E01"/>
    <w:rsid w:val="00152D95"/>
    <w:rsid w:val="001810A3"/>
    <w:rsid w:val="00196BF6"/>
    <w:rsid w:val="001E55F1"/>
    <w:rsid w:val="001F7349"/>
    <w:rsid w:val="00246FB7"/>
    <w:rsid w:val="00253F64"/>
    <w:rsid w:val="002541EE"/>
    <w:rsid w:val="0025478C"/>
    <w:rsid w:val="002D57F5"/>
    <w:rsid w:val="002E2637"/>
    <w:rsid w:val="003324A5"/>
    <w:rsid w:val="003643F4"/>
    <w:rsid w:val="00380FC5"/>
    <w:rsid w:val="003B1A31"/>
    <w:rsid w:val="00403CFA"/>
    <w:rsid w:val="004078E2"/>
    <w:rsid w:val="00456CED"/>
    <w:rsid w:val="0046281C"/>
    <w:rsid w:val="004A05FE"/>
    <w:rsid w:val="004D2CFE"/>
    <w:rsid w:val="004D4D89"/>
    <w:rsid w:val="004E691B"/>
    <w:rsid w:val="00540AC0"/>
    <w:rsid w:val="005970C1"/>
    <w:rsid w:val="005A661C"/>
    <w:rsid w:val="005B13EE"/>
    <w:rsid w:val="005C079D"/>
    <w:rsid w:val="005D5335"/>
    <w:rsid w:val="005E26EB"/>
    <w:rsid w:val="00644154"/>
    <w:rsid w:val="00650D33"/>
    <w:rsid w:val="00680389"/>
    <w:rsid w:val="006C4E59"/>
    <w:rsid w:val="007604A8"/>
    <w:rsid w:val="00767E2A"/>
    <w:rsid w:val="00790096"/>
    <w:rsid w:val="007A75A9"/>
    <w:rsid w:val="007B4D5D"/>
    <w:rsid w:val="00811F9F"/>
    <w:rsid w:val="008F3853"/>
    <w:rsid w:val="00924297"/>
    <w:rsid w:val="00976810"/>
    <w:rsid w:val="00992505"/>
    <w:rsid w:val="009B62AE"/>
    <w:rsid w:val="009D6D80"/>
    <w:rsid w:val="00A76B67"/>
    <w:rsid w:val="00A808AF"/>
    <w:rsid w:val="00A94B5D"/>
    <w:rsid w:val="00AB1562"/>
    <w:rsid w:val="00AE4429"/>
    <w:rsid w:val="00AF1341"/>
    <w:rsid w:val="00B10600"/>
    <w:rsid w:val="00B12DCC"/>
    <w:rsid w:val="00B20E9C"/>
    <w:rsid w:val="00B47820"/>
    <w:rsid w:val="00BA415F"/>
    <w:rsid w:val="00BE08DF"/>
    <w:rsid w:val="00C41F2E"/>
    <w:rsid w:val="00CD21E6"/>
    <w:rsid w:val="00D45851"/>
    <w:rsid w:val="00E51A88"/>
    <w:rsid w:val="00EB3DC9"/>
    <w:rsid w:val="00EC7A16"/>
    <w:rsid w:val="00F07A0D"/>
    <w:rsid w:val="00F11EB9"/>
    <w:rsid w:val="00F41515"/>
    <w:rsid w:val="00F75086"/>
    <w:rsid w:val="00F825BF"/>
    <w:rsid w:val="00FF3253"/>
    <w:rsid w:val="05791921"/>
    <w:rsid w:val="14A80527"/>
    <w:rsid w:val="260E425C"/>
    <w:rsid w:val="39893314"/>
    <w:rsid w:val="3B8A45B1"/>
    <w:rsid w:val="418C3512"/>
    <w:rsid w:val="59D82034"/>
    <w:rsid w:val="717F4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4">
    <w:name w:val="Balloon Text"/>
    <w:basedOn w:val="1"/>
    <w:link w:val="11"/>
    <w:qFormat/>
    <w:uiPriority w:val="0"/>
    <w:rPr>
      <w:sz w:val="18"/>
      <w:szCs w:val="18"/>
    </w:rPr>
  </w:style>
  <w:style w:type="paragraph" w:styleId="5">
    <w:name w:val="footer"/>
    <w:basedOn w:val="1"/>
    <w:link w:val="10"/>
    <w:qFormat/>
    <w:uiPriority w:val="99"/>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Theme="minorHAnsi" w:hAnsiTheme="minorHAnsi" w:eastAsiaTheme="minorEastAsia" w:cstheme="minorBidi"/>
      <w:kern w:val="2"/>
      <w:sz w:val="18"/>
      <w:szCs w:val="18"/>
    </w:rPr>
  </w:style>
  <w:style w:type="character" w:customStyle="1" w:styleId="10">
    <w:name w:val="页脚 Char"/>
    <w:basedOn w:val="8"/>
    <w:link w:val="5"/>
    <w:qFormat/>
    <w:uiPriority w:val="99"/>
    <w:rPr>
      <w:rFonts w:asciiTheme="minorHAnsi" w:hAnsiTheme="minorHAnsi" w:eastAsiaTheme="minorEastAsia" w:cstheme="minorBidi"/>
      <w:kern w:val="2"/>
      <w:sz w:val="18"/>
      <w:szCs w:val="18"/>
    </w:rPr>
  </w:style>
  <w:style w:type="character" w:customStyle="1" w:styleId="11">
    <w:name w:val="批注框文本 Char"/>
    <w:basedOn w:val="8"/>
    <w:link w:val="4"/>
    <w:uiPriority w:val="0"/>
    <w:rPr>
      <w:rFonts w:asciiTheme="minorHAnsi" w:hAnsiTheme="minorHAnsi" w:eastAsiaTheme="minorEastAsia" w:cstheme="minorBidi"/>
      <w:kern w:val="2"/>
      <w:sz w:val="18"/>
      <w:szCs w:val="18"/>
    </w:rPr>
  </w:style>
  <w:style w:type="character" w:customStyle="1" w:styleId="12">
    <w:name w:val="22"/>
    <w:basedOn w:val="8"/>
    <w:qFormat/>
    <w:uiPriority w:val="0"/>
    <w:rPr>
      <w:rFonts w:hint="default" w:ascii="Times New Roman" w:hAnsi="Times New Roman" w:eastAsia="楷体_GB2312" w:cs="楷体_GB231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969</Words>
  <Characters>5529</Characters>
  <Lines>46</Lines>
  <Paragraphs>12</Paragraphs>
  <TotalTime>3</TotalTime>
  <ScaleCrop>false</ScaleCrop>
  <LinksUpToDate>false</LinksUpToDate>
  <CharactersWithSpaces>6486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2020-06-17T02:21:00Z</dcterms:created>
  <dc:creator>Administrator</dc:creator>
  <cp:lastModifiedBy>DaG.（≧∇≦）</cp:lastModifiedBy>
  <dcterms:modified xsi:type="dcterms:W3CDTF">2021-04-29T06:55:20Z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ED6CDEE7A3B448C493488B0DF135A982</vt:lpwstr>
  </property>
</Properties>
</file>